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5B81CBC2" w:rsidR="000C3CE3" w:rsidRPr="00994096" w:rsidRDefault="000C3CE3" w:rsidP="000C3CE3">
      <w:pPr>
        <w:spacing w:after="0" w:line="240" w:lineRule="auto"/>
        <w:jc w:val="center"/>
        <w:rPr>
          <w:rFonts w:ascii="Arial" w:hAnsi="Arial" w:cs="Arial"/>
          <w:b/>
          <w:bCs/>
        </w:rPr>
      </w:pPr>
      <w:r w:rsidRPr="00994096">
        <w:rPr>
          <w:rFonts w:ascii="Arial" w:hAnsi="Arial" w:cs="Arial"/>
          <w:b/>
          <w:bCs/>
        </w:rPr>
        <w:t>ACTA DE LA ASAMBLEA GENERAL ORDINARIA 2021</w:t>
      </w:r>
    </w:p>
    <w:p w14:paraId="4404A37A" w14:textId="77777777" w:rsidR="000C3CE3" w:rsidRPr="00994096" w:rsidRDefault="000C3CE3" w:rsidP="000C3CE3">
      <w:pPr>
        <w:spacing w:after="0" w:line="240" w:lineRule="auto"/>
        <w:jc w:val="both"/>
        <w:rPr>
          <w:rFonts w:ascii="Arial" w:hAnsi="Arial" w:cs="Arial"/>
        </w:rPr>
      </w:pPr>
    </w:p>
    <w:p w14:paraId="18147C1C" w14:textId="435DBFAF" w:rsidR="000C3CE3" w:rsidRPr="00994096" w:rsidRDefault="000C3CE3" w:rsidP="000C3CE3">
      <w:pPr>
        <w:spacing w:after="0" w:line="240" w:lineRule="auto"/>
        <w:jc w:val="both"/>
        <w:rPr>
          <w:rFonts w:ascii="Arial" w:hAnsi="Arial" w:cs="Arial"/>
        </w:rPr>
      </w:pPr>
      <w:r w:rsidRPr="00994096">
        <w:rPr>
          <w:rFonts w:ascii="Arial" w:hAnsi="Arial" w:cs="Arial"/>
        </w:rPr>
        <w:t>Fecha:</w:t>
      </w:r>
      <w:r w:rsidRPr="00994096">
        <w:rPr>
          <w:rFonts w:ascii="Arial" w:hAnsi="Arial" w:cs="Arial"/>
        </w:rPr>
        <w:tab/>
      </w:r>
      <w:r w:rsidR="00FF09A5" w:rsidRPr="00994096">
        <w:rPr>
          <w:rFonts w:ascii="Arial" w:hAnsi="Arial" w:cs="Arial"/>
        </w:rPr>
        <w:t>30</w:t>
      </w:r>
      <w:r w:rsidRPr="00994096">
        <w:rPr>
          <w:rFonts w:ascii="Arial" w:hAnsi="Arial" w:cs="Arial"/>
        </w:rPr>
        <w:t xml:space="preserve"> de </w:t>
      </w:r>
      <w:r w:rsidR="00FF09A5" w:rsidRPr="00994096">
        <w:rPr>
          <w:rFonts w:ascii="Arial" w:hAnsi="Arial" w:cs="Arial"/>
        </w:rPr>
        <w:t>marzo</w:t>
      </w:r>
      <w:r w:rsidRPr="00994096">
        <w:rPr>
          <w:rFonts w:ascii="Arial" w:hAnsi="Arial" w:cs="Arial"/>
        </w:rPr>
        <w:t xml:space="preserve"> de 2021.</w:t>
      </w:r>
    </w:p>
    <w:p w14:paraId="64E9EA87" w14:textId="6E1D4257" w:rsidR="000C3CE3" w:rsidRPr="00994096" w:rsidRDefault="000C3CE3" w:rsidP="000C3CE3">
      <w:pPr>
        <w:pStyle w:val="Textosinformato"/>
        <w:jc w:val="both"/>
        <w:rPr>
          <w:rFonts w:cs="Arial"/>
          <w:szCs w:val="22"/>
        </w:rPr>
      </w:pPr>
      <w:r w:rsidRPr="00994096">
        <w:rPr>
          <w:rFonts w:cs="Arial"/>
          <w:szCs w:val="22"/>
        </w:rPr>
        <w:t xml:space="preserve">Hora: </w:t>
      </w:r>
      <w:r w:rsidRPr="00994096">
        <w:rPr>
          <w:rFonts w:cs="Arial"/>
          <w:szCs w:val="22"/>
        </w:rPr>
        <w:tab/>
      </w:r>
      <w:r w:rsidRPr="00994096">
        <w:rPr>
          <w:rFonts w:cs="Arial"/>
          <w:szCs w:val="22"/>
        </w:rPr>
        <w:tab/>
        <w:t>18:</w:t>
      </w:r>
      <w:r w:rsidR="00FF09A5" w:rsidRPr="00994096">
        <w:rPr>
          <w:rFonts w:cs="Arial"/>
          <w:szCs w:val="22"/>
        </w:rPr>
        <w:t>1</w:t>
      </w:r>
      <w:r w:rsidRPr="00994096">
        <w:rPr>
          <w:rFonts w:cs="Arial"/>
          <w:szCs w:val="22"/>
        </w:rPr>
        <w:t>0 a 19:</w:t>
      </w:r>
      <w:r w:rsidR="00FF09A5" w:rsidRPr="00994096">
        <w:rPr>
          <w:rFonts w:cs="Arial"/>
          <w:szCs w:val="22"/>
        </w:rPr>
        <w:t>0</w:t>
      </w:r>
      <w:r w:rsidRPr="00994096">
        <w:rPr>
          <w:rFonts w:cs="Arial"/>
          <w:szCs w:val="22"/>
        </w:rPr>
        <w:t>5 horas</w:t>
      </w:r>
    </w:p>
    <w:p w14:paraId="7CD72B42" w14:textId="77777777" w:rsidR="000C3CE3" w:rsidRPr="00994096" w:rsidRDefault="000C3CE3" w:rsidP="000C3CE3">
      <w:pPr>
        <w:pStyle w:val="Textosinformato"/>
        <w:jc w:val="both"/>
        <w:rPr>
          <w:rFonts w:cs="Arial"/>
          <w:szCs w:val="22"/>
        </w:rPr>
      </w:pPr>
      <w:r w:rsidRPr="00994096">
        <w:rPr>
          <w:rFonts w:cs="Arial"/>
          <w:szCs w:val="22"/>
        </w:rPr>
        <w:t xml:space="preserve">Lugar: </w:t>
      </w:r>
      <w:r w:rsidRPr="00994096">
        <w:rPr>
          <w:rFonts w:cs="Arial"/>
          <w:szCs w:val="22"/>
        </w:rPr>
        <w:tab/>
      </w:r>
      <w:r w:rsidRPr="00994096">
        <w:rPr>
          <w:rFonts w:cs="Arial"/>
          <w:szCs w:val="22"/>
        </w:rPr>
        <w:tab/>
        <w:t>Vía Zoom</w:t>
      </w:r>
    </w:p>
    <w:p w14:paraId="65A38A98" w14:textId="77777777" w:rsidR="000C3CE3" w:rsidRPr="00994096" w:rsidRDefault="000C3CE3" w:rsidP="000C3CE3">
      <w:pPr>
        <w:pStyle w:val="Textosinformato"/>
        <w:jc w:val="both"/>
        <w:rPr>
          <w:rFonts w:cs="Arial"/>
          <w:szCs w:val="22"/>
        </w:rPr>
      </w:pPr>
      <w:r w:rsidRPr="00994096">
        <w:rPr>
          <w:rFonts w:cs="Arial"/>
          <w:szCs w:val="22"/>
        </w:rPr>
        <w:t xml:space="preserve">Preside: </w:t>
      </w:r>
      <w:r w:rsidRPr="00994096">
        <w:rPr>
          <w:rFonts w:cs="Arial"/>
          <w:szCs w:val="22"/>
        </w:rPr>
        <w:tab/>
        <w:t>Juan Izquierdo</w:t>
      </w:r>
    </w:p>
    <w:p w14:paraId="4E08E0BB" w14:textId="77777777" w:rsidR="000C3CE3" w:rsidRPr="00994096" w:rsidRDefault="000C3CE3" w:rsidP="000C3CE3">
      <w:pPr>
        <w:pStyle w:val="Textosinformato"/>
        <w:jc w:val="both"/>
        <w:rPr>
          <w:rFonts w:eastAsia="Times New Roman" w:cs="Arial"/>
          <w:bCs/>
          <w:szCs w:val="22"/>
        </w:rPr>
      </w:pPr>
      <w:r w:rsidRPr="00994096">
        <w:rPr>
          <w:rFonts w:cs="Arial"/>
          <w:szCs w:val="22"/>
        </w:rPr>
        <w:t xml:space="preserve">Secretario: </w:t>
      </w:r>
      <w:r w:rsidRPr="00994096">
        <w:rPr>
          <w:rFonts w:cs="Arial"/>
          <w:szCs w:val="22"/>
        </w:rPr>
        <w:tab/>
      </w:r>
      <w:r w:rsidRPr="00994096">
        <w:rPr>
          <w:rFonts w:eastAsia="Times New Roman" w:cs="Arial"/>
          <w:bCs/>
          <w:szCs w:val="22"/>
        </w:rPr>
        <w:t>Alberto G. Cubillos</w:t>
      </w:r>
    </w:p>
    <w:p w14:paraId="56FC78E5" w14:textId="77777777" w:rsidR="000C3CE3" w:rsidRPr="00994096" w:rsidRDefault="000C3CE3" w:rsidP="000C3CE3">
      <w:pPr>
        <w:pStyle w:val="Ttulo1"/>
        <w:spacing w:before="0" w:line="240" w:lineRule="auto"/>
        <w:jc w:val="both"/>
        <w:rPr>
          <w:rFonts w:ascii="Arial" w:hAnsi="Arial" w:cs="Arial"/>
          <w:color w:val="auto"/>
          <w:sz w:val="22"/>
          <w:szCs w:val="22"/>
        </w:rPr>
      </w:pPr>
    </w:p>
    <w:p w14:paraId="7AD4935A" w14:textId="2EB6DF78" w:rsidR="000C3CE3" w:rsidRPr="00994096" w:rsidRDefault="000C3CE3" w:rsidP="000C3CE3">
      <w:pPr>
        <w:pStyle w:val="Ttulo1"/>
        <w:spacing w:before="0" w:line="240" w:lineRule="auto"/>
        <w:jc w:val="both"/>
        <w:rPr>
          <w:rFonts w:ascii="Arial" w:hAnsi="Arial" w:cs="Arial"/>
          <w:color w:val="auto"/>
          <w:sz w:val="22"/>
          <w:szCs w:val="22"/>
        </w:rPr>
      </w:pPr>
      <w:r w:rsidRPr="00994096">
        <w:rPr>
          <w:rFonts w:ascii="Arial" w:hAnsi="Arial" w:cs="Arial"/>
          <w:color w:val="auto"/>
          <w:sz w:val="22"/>
          <w:szCs w:val="22"/>
        </w:rPr>
        <w:t>ASISTENCIA</w:t>
      </w:r>
    </w:p>
    <w:p w14:paraId="38A7BA8A" w14:textId="6085B2C0" w:rsidR="000C3CE3" w:rsidRPr="00994096" w:rsidRDefault="000C3CE3" w:rsidP="000C3CE3">
      <w:pPr>
        <w:spacing w:after="0" w:line="240" w:lineRule="auto"/>
        <w:jc w:val="both"/>
        <w:rPr>
          <w:rFonts w:ascii="Arial" w:hAnsi="Arial" w:cs="Arial"/>
          <w:lang w:val="es-ES" w:eastAsia="es-ES"/>
        </w:rPr>
      </w:pPr>
    </w:p>
    <w:p w14:paraId="235F0925" w14:textId="77777777" w:rsidR="00994096" w:rsidRPr="00994096" w:rsidRDefault="00994096" w:rsidP="00994096">
      <w:pPr>
        <w:spacing w:after="0" w:line="240" w:lineRule="auto"/>
        <w:jc w:val="both"/>
        <w:rPr>
          <w:rFonts w:ascii="Arial" w:hAnsi="Arial" w:cs="Arial"/>
        </w:rPr>
      </w:pPr>
      <w:r w:rsidRPr="00994096">
        <w:rPr>
          <w:rFonts w:ascii="Arial" w:hAnsi="Arial" w:cs="Arial"/>
        </w:rPr>
        <w:t>Asisten 27 académicos.</w:t>
      </w:r>
    </w:p>
    <w:p w14:paraId="6C190CD7" w14:textId="0FEE9FDE" w:rsidR="000C3CE3" w:rsidRPr="00994096" w:rsidRDefault="000C3CE3" w:rsidP="000C3CE3">
      <w:pPr>
        <w:spacing w:after="0" w:line="240" w:lineRule="auto"/>
        <w:jc w:val="both"/>
        <w:rPr>
          <w:rFonts w:ascii="Arial" w:hAnsi="Arial" w:cs="Arial"/>
        </w:rPr>
      </w:pPr>
    </w:p>
    <w:p w14:paraId="5077CFCE" w14:textId="77777777" w:rsidR="00994096" w:rsidRPr="00994096" w:rsidRDefault="00994096" w:rsidP="000C3CE3">
      <w:pPr>
        <w:spacing w:after="0" w:line="240" w:lineRule="auto"/>
        <w:jc w:val="both"/>
        <w:rPr>
          <w:rFonts w:ascii="Arial" w:hAnsi="Arial" w:cs="Arial"/>
        </w:rPr>
      </w:pPr>
    </w:p>
    <w:p w14:paraId="180E8207" w14:textId="77777777" w:rsidR="000C3CE3" w:rsidRPr="00994096" w:rsidRDefault="000C3CE3" w:rsidP="000C3CE3">
      <w:pPr>
        <w:pStyle w:val="Ttulo1"/>
        <w:spacing w:before="0" w:line="240" w:lineRule="auto"/>
        <w:jc w:val="both"/>
        <w:rPr>
          <w:rFonts w:ascii="Arial" w:hAnsi="Arial" w:cs="Arial"/>
          <w:color w:val="auto"/>
          <w:sz w:val="22"/>
          <w:szCs w:val="22"/>
        </w:rPr>
      </w:pPr>
      <w:bookmarkStart w:id="0" w:name="_Toc530740849"/>
      <w:r w:rsidRPr="00994096">
        <w:rPr>
          <w:rFonts w:ascii="Arial" w:hAnsi="Arial" w:cs="Arial"/>
          <w:color w:val="auto"/>
          <w:sz w:val="22"/>
          <w:szCs w:val="22"/>
        </w:rPr>
        <w:t>TABLA</w:t>
      </w:r>
      <w:bookmarkEnd w:id="0"/>
    </w:p>
    <w:p w14:paraId="7F9F0BFF" w14:textId="77777777" w:rsidR="000C3CE3" w:rsidRPr="00994096" w:rsidRDefault="000C3CE3" w:rsidP="000C3CE3">
      <w:pPr>
        <w:spacing w:after="0" w:line="240" w:lineRule="auto"/>
        <w:jc w:val="both"/>
        <w:rPr>
          <w:rFonts w:ascii="Arial" w:eastAsia="Times New Roman" w:hAnsi="Arial" w:cs="Arial"/>
          <w:lang w:eastAsia="es-CL"/>
        </w:rPr>
      </w:pPr>
    </w:p>
    <w:p w14:paraId="6973069A" w14:textId="77777777"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Palabras de bienvenida del Presidente, Académico Juan Izquierdo.</w:t>
      </w:r>
    </w:p>
    <w:p w14:paraId="7CD12E83" w14:textId="4D107BFD"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Presentación del candidato a Académico, Ing. Agr. Dr. Luis Tapia Iturrieta de la Universidad de Tarapacá por el Académico de Número Patrocinante Nicolo Gligo.</w:t>
      </w:r>
    </w:p>
    <w:p w14:paraId="7FF25F5B" w14:textId="4A19EAA3"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 xml:space="preserve">Disertación del candidato a Académico, Ing. Agr. Luis Tapia que versará acerca de </w:t>
      </w:r>
      <w:r w:rsidRPr="00994096">
        <w:rPr>
          <w:rFonts w:ascii="Arial" w:eastAsia="Times New Roman" w:hAnsi="Arial" w:cs="Arial"/>
          <w:bCs/>
          <w:color w:val="222222"/>
          <w:lang w:eastAsia="es-CL"/>
        </w:rPr>
        <w:t>“</w:t>
      </w:r>
      <w:r w:rsidRPr="00994096">
        <w:rPr>
          <w:rFonts w:ascii="Arial" w:eastAsia="Times New Roman" w:hAnsi="Arial" w:cs="Arial"/>
          <w:bCs/>
          <w:i/>
          <w:iCs/>
          <w:color w:val="222222"/>
          <w:lang w:eastAsia="es-CL"/>
        </w:rPr>
        <w:t>Impacto de las condiciones desérticas en el desarrollo agrícola de los Valles del Norte de Chile</w:t>
      </w:r>
      <w:r w:rsidRPr="00994096">
        <w:rPr>
          <w:rFonts w:ascii="Arial" w:eastAsia="Times New Roman" w:hAnsi="Arial" w:cs="Arial"/>
          <w:bCs/>
          <w:color w:val="222222"/>
          <w:lang w:eastAsia="es-CL"/>
        </w:rPr>
        <w:t>”.</w:t>
      </w:r>
    </w:p>
    <w:p w14:paraId="10412B5C" w14:textId="77777777"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Preguntas y respuestas.</w:t>
      </w:r>
    </w:p>
    <w:p w14:paraId="2F29214B" w14:textId="77777777"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Acto de aceptación del nuevo Académico.</w:t>
      </w:r>
    </w:p>
    <w:p w14:paraId="57EF0EEA" w14:textId="77777777"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Incorporación oficial del nuevo Académico por el Presidente.</w:t>
      </w:r>
    </w:p>
    <w:p w14:paraId="091C0A97" w14:textId="77777777" w:rsidR="00FF09A5" w:rsidRPr="00994096" w:rsidRDefault="00FF09A5" w:rsidP="00FF09A5">
      <w:pPr>
        <w:pStyle w:val="Prrafodelista"/>
        <w:numPr>
          <w:ilvl w:val="0"/>
          <w:numId w:val="1"/>
        </w:numPr>
        <w:spacing w:after="0" w:line="240" w:lineRule="auto"/>
        <w:ind w:left="567" w:hanging="567"/>
        <w:jc w:val="both"/>
        <w:rPr>
          <w:rFonts w:ascii="Arial" w:hAnsi="Arial" w:cs="Arial"/>
          <w:bCs/>
        </w:rPr>
      </w:pPr>
      <w:r w:rsidRPr="00994096">
        <w:rPr>
          <w:rFonts w:ascii="Arial" w:hAnsi="Arial" w:cs="Arial"/>
          <w:bCs/>
        </w:rPr>
        <w:t>Varios</w:t>
      </w:r>
    </w:p>
    <w:p w14:paraId="14FFE879" w14:textId="77777777" w:rsidR="000C3CE3" w:rsidRPr="00994096" w:rsidRDefault="000C3CE3" w:rsidP="000C3CE3">
      <w:pPr>
        <w:pStyle w:val="Prrafodelista"/>
        <w:spacing w:after="0" w:line="240" w:lineRule="auto"/>
        <w:ind w:left="0"/>
        <w:jc w:val="both"/>
        <w:rPr>
          <w:rFonts w:ascii="Arial" w:hAnsi="Arial" w:cs="Arial"/>
        </w:rPr>
      </w:pPr>
    </w:p>
    <w:p w14:paraId="38862860" w14:textId="77777777" w:rsidR="000C3CE3" w:rsidRPr="00994096" w:rsidRDefault="000C3CE3" w:rsidP="00FF09A5">
      <w:pPr>
        <w:pStyle w:val="Ttulo1"/>
        <w:spacing w:before="0" w:line="240" w:lineRule="auto"/>
        <w:jc w:val="both"/>
        <w:rPr>
          <w:rFonts w:ascii="Arial" w:hAnsi="Arial" w:cs="Arial"/>
          <w:color w:val="auto"/>
          <w:sz w:val="22"/>
          <w:szCs w:val="22"/>
        </w:rPr>
      </w:pPr>
      <w:r w:rsidRPr="00994096">
        <w:rPr>
          <w:rFonts w:ascii="Arial" w:hAnsi="Arial" w:cs="Arial"/>
          <w:color w:val="auto"/>
          <w:sz w:val="22"/>
          <w:szCs w:val="22"/>
        </w:rPr>
        <w:t>DESARROLLO</w:t>
      </w:r>
    </w:p>
    <w:p w14:paraId="0DC7AA1E" w14:textId="77777777" w:rsidR="000C3CE3" w:rsidRPr="00994096" w:rsidRDefault="000C3CE3" w:rsidP="00FF09A5">
      <w:pPr>
        <w:spacing w:after="0" w:line="240" w:lineRule="auto"/>
        <w:jc w:val="both"/>
        <w:rPr>
          <w:rFonts w:ascii="Arial" w:hAnsi="Arial" w:cs="Arial"/>
          <w:lang w:val="es-ES"/>
        </w:rPr>
      </w:pPr>
    </w:p>
    <w:p w14:paraId="3D0065BC" w14:textId="64D44260" w:rsidR="00FF09A5" w:rsidRPr="00994096" w:rsidRDefault="00FF09A5" w:rsidP="00FF09A5">
      <w:pPr>
        <w:pStyle w:val="Prrafodelista"/>
        <w:numPr>
          <w:ilvl w:val="0"/>
          <w:numId w:val="3"/>
        </w:numPr>
        <w:spacing w:after="0" w:line="240" w:lineRule="auto"/>
        <w:ind w:left="709" w:hanging="709"/>
        <w:jc w:val="both"/>
        <w:rPr>
          <w:rFonts w:ascii="Arial" w:hAnsi="Arial" w:cs="Arial"/>
          <w:b/>
        </w:rPr>
      </w:pPr>
      <w:r w:rsidRPr="00994096">
        <w:rPr>
          <w:rFonts w:ascii="Arial" w:hAnsi="Arial" w:cs="Arial"/>
          <w:b/>
        </w:rPr>
        <w:t>Palabras de bienvenida del Presidente, Académico Juan Izquierdo.</w:t>
      </w:r>
    </w:p>
    <w:p w14:paraId="3E033DAF" w14:textId="4E34DE7B" w:rsidR="00FF09A5" w:rsidRPr="00994096" w:rsidRDefault="00FF09A5" w:rsidP="00FF09A5">
      <w:pPr>
        <w:spacing w:after="0" w:line="240" w:lineRule="auto"/>
        <w:jc w:val="both"/>
        <w:rPr>
          <w:rFonts w:ascii="Arial" w:hAnsi="Arial" w:cs="Arial"/>
          <w:bCs/>
        </w:rPr>
      </w:pPr>
    </w:p>
    <w:p w14:paraId="5D47F544" w14:textId="2F4AA270" w:rsidR="00FF09A5" w:rsidRPr="00994096" w:rsidRDefault="00A51833" w:rsidP="00FF09A5">
      <w:pPr>
        <w:spacing w:after="0" w:line="240" w:lineRule="auto"/>
        <w:jc w:val="both"/>
        <w:rPr>
          <w:rFonts w:ascii="Arial" w:hAnsi="Arial" w:cs="Arial"/>
          <w:bCs/>
        </w:rPr>
      </w:pPr>
      <w:r w:rsidRPr="00994096">
        <w:rPr>
          <w:rFonts w:ascii="Arial" w:hAnsi="Arial" w:cs="Arial"/>
          <w:bCs/>
        </w:rPr>
        <w:t>El Presidente da la bienvenida a la Asamblea</w:t>
      </w:r>
      <w:r w:rsidR="0002734E" w:rsidRPr="00994096">
        <w:rPr>
          <w:rFonts w:ascii="Arial" w:hAnsi="Arial" w:cs="Arial"/>
          <w:bCs/>
        </w:rPr>
        <w:t xml:space="preserve"> y se congratula por la asistencia a pesar de la pandemia, la que se atribuye al fecho que se haya utilizado las reuniones virtuales. Termina saludando al candidato a Académico Ing. Agr. Luis Tapia Iturrieta de la Universidad de Tarapacá y da la palabra al Académico de Número Patrocinante Nicolo Gligo.</w:t>
      </w:r>
    </w:p>
    <w:p w14:paraId="0722FC40" w14:textId="77777777" w:rsidR="00FF09A5" w:rsidRPr="00994096" w:rsidRDefault="00FF09A5" w:rsidP="00FF09A5">
      <w:pPr>
        <w:spacing w:after="0" w:line="240" w:lineRule="auto"/>
        <w:jc w:val="both"/>
        <w:rPr>
          <w:rFonts w:ascii="Arial" w:hAnsi="Arial" w:cs="Arial"/>
          <w:bCs/>
        </w:rPr>
      </w:pPr>
    </w:p>
    <w:p w14:paraId="534BA06F" w14:textId="6433C677"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Presentación del candidato a Académico, Ing. Agr. Dr. Luis Tapia Iturrieta de la Universidad de Tarapacá por el Académico de Número Patrocinante Nicolo Gligo.</w:t>
      </w:r>
    </w:p>
    <w:p w14:paraId="3151AB4F" w14:textId="2ED3587F" w:rsidR="00FF09A5" w:rsidRPr="00994096" w:rsidRDefault="00FF09A5" w:rsidP="00FF09A5">
      <w:pPr>
        <w:spacing w:after="0" w:line="240" w:lineRule="auto"/>
        <w:jc w:val="both"/>
        <w:rPr>
          <w:rFonts w:ascii="Arial" w:hAnsi="Arial" w:cs="Arial"/>
          <w:bCs/>
        </w:rPr>
      </w:pPr>
    </w:p>
    <w:p w14:paraId="4BB99B7E" w14:textId="7EDD8212" w:rsidR="0002734E" w:rsidRPr="00994096" w:rsidRDefault="0002734E" w:rsidP="0002734E">
      <w:pPr>
        <w:spacing w:after="0" w:line="240" w:lineRule="auto"/>
        <w:jc w:val="both"/>
        <w:rPr>
          <w:rFonts w:ascii="Arial" w:hAnsi="Arial" w:cs="Arial"/>
          <w:bCs/>
        </w:rPr>
      </w:pPr>
      <w:r w:rsidRPr="00994096">
        <w:rPr>
          <w:rFonts w:ascii="Arial" w:hAnsi="Arial" w:cs="Arial"/>
          <w:bCs/>
        </w:rPr>
        <w:t>El Académico de Número Patrocinante Nicolo Gligo .presenta al Ing. Agr.(Universidad de Chile), M. SC. (N</w:t>
      </w:r>
      <w:r w:rsidR="00144D0A" w:rsidRPr="00994096">
        <w:rPr>
          <w:rFonts w:ascii="Arial" w:hAnsi="Arial" w:cs="Arial"/>
          <w:bCs/>
        </w:rPr>
        <w:t xml:space="preserve">ew Castle </w:t>
      </w:r>
      <w:r w:rsidRPr="00994096">
        <w:rPr>
          <w:rFonts w:ascii="Arial" w:hAnsi="Arial" w:cs="Arial"/>
          <w:bCs/>
        </w:rPr>
        <w:t>U</w:t>
      </w:r>
      <w:r w:rsidR="00144D0A" w:rsidRPr="00994096">
        <w:rPr>
          <w:rFonts w:ascii="Arial" w:hAnsi="Arial" w:cs="Arial"/>
          <w:bCs/>
        </w:rPr>
        <w:t xml:space="preserve">niversity </w:t>
      </w:r>
      <w:r w:rsidRPr="00994096">
        <w:rPr>
          <w:rFonts w:ascii="Arial" w:hAnsi="Arial" w:cs="Arial"/>
          <w:bCs/>
        </w:rPr>
        <w:t>U</w:t>
      </w:r>
      <w:r w:rsidR="00144D0A" w:rsidRPr="00994096">
        <w:rPr>
          <w:rFonts w:ascii="Arial" w:hAnsi="Arial" w:cs="Arial"/>
          <w:bCs/>
        </w:rPr>
        <w:t>pon Tyne</w:t>
      </w:r>
      <w:r w:rsidRPr="00994096">
        <w:rPr>
          <w:rFonts w:ascii="Arial" w:hAnsi="Arial" w:cs="Arial"/>
          <w:bCs/>
        </w:rPr>
        <w:t>)</w:t>
      </w:r>
      <w:r w:rsidR="00144D0A" w:rsidRPr="00994096">
        <w:rPr>
          <w:rFonts w:ascii="Arial" w:hAnsi="Arial" w:cs="Arial"/>
          <w:bCs/>
        </w:rPr>
        <w:t>, Magister en Estudios Internacionales (Universidad de Chile)</w:t>
      </w:r>
      <w:r w:rsidRPr="00994096">
        <w:rPr>
          <w:rFonts w:ascii="Arial" w:hAnsi="Arial" w:cs="Arial"/>
          <w:bCs/>
        </w:rPr>
        <w:t xml:space="preserve"> Luis Tapia Iturrieta de la Universidad de Tarapacá</w:t>
      </w:r>
      <w:r w:rsidR="00144D0A" w:rsidRPr="00994096">
        <w:rPr>
          <w:rFonts w:ascii="Arial" w:hAnsi="Arial" w:cs="Arial"/>
          <w:bCs/>
        </w:rPr>
        <w:t xml:space="preserve">. Menciona que ha tenido una destacada carrera en la Universidad de Tarapacá ocupando diversos cargos, llegando a ser Rector en dos períodos. Ha desarrollado una labor académica muy </w:t>
      </w:r>
      <w:r w:rsidR="00144D0A" w:rsidRPr="00994096">
        <w:rPr>
          <w:rFonts w:ascii="Arial" w:hAnsi="Arial" w:cs="Arial"/>
          <w:bCs/>
        </w:rPr>
        <w:lastRenderedPageBreak/>
        <w:t>variada, teniendo numerosas publicaciones con énfasis en el desarrollo regional y  la competitividad.</w:t>
      </w:r>
    </w:p>
    <w:p w14:paraId="35BD00C5" w14:textId="77777777" w:rsidR="00FF09A5" w:rsidRPr="00994096" w:rsidRDefault="00FF09A5" w:rsidP="00FF09A5">
      <w:pPr>
        <w:spacing w:after="0" w:line="240" w:lineRule="auto"/>
        <w:jc w:val="both"/>
        <w:rPr>
          <w:rFonts w:ascii="Arial" w:hAnsi="Arial" w:cs="Arial"/>
          <w:b/>
        </w:rPr>
      </w:pPr>
    </w:p>
    <w:p w14:paraId="17569293" w14:textId="20F34D16"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 xml:space="preserve">Disertación del candidato a Académico, Ing. Agr. Dr. Luis Tapia que versará acerca de </w:t>
      </w:r>
      <w:r w:rsidRPr="00994096">
        <w:rPr>
          <w:rFonts w:ascii="Arial" w:eastAsia="Times New Roman" w:hAnsi="Arial" w:cs="Arial"/>
          <w:b/>
          <w:color w:val="222222"/>
          <w:lang w:eastAsia="es-CL"/>
        </w:rPr>
        <w:t>“</w:t>
      </w:r>
      <w:r w:rsidRPr="00994096">
        <w:rPr>
          <w:rFonts w:ascii="Arial" w:eastAsia="Times New Roman" w:hAnsi="Arial" w:cs="Arial"/>
          <w:b/>
          <w:i/>
          <w:iCs/>
          <w:color w:val="222222"/>
          <w:lang w:eastAsia="es-CL"/>
        </w:rPr>
        <w:t>Impacto de las condiciones desérticas en el desarrollo agrícola de los Valles del Norte de Chile</w:t>
      </w:r>
      <w:r w:rsidRPr="00994096">
        <w:rPr>
          <w:rFonts w:ascii="Arial" w:eastAsia="Times New Roman" w:hAnsi="Arial" w:cs="Arial"/>
          <w:b/>
          <w:color w:val="222222"/>
          <w:lang w:eastAsia="es-CL"/>
        </w:rPr>
        <w:t>”.</w:t>
      </w:r>
    </w:p>
    <w:p w14:paraId="30E10C8D" w14:textId="4BC0D53B" w:rsidR="00FF09A5" w:rsidRPr="00994096" w:rsidRDefault="00FF09A5" w:rsidP="00FF09A5">
      <w:pPr>
        <w:spacing w:after="0" w:line="240" w:lineRule="auto"/>
        <w:jc w:val="both"/>
        <w:rPr>
          <w:rFonts w:ascii="Arial" w:hAnsi="Arial" w:cs="Arial"/>
          <w:bCs/>
        </w:rPr>
      </w:pPr>
    </w:p>
    <w:p w14:paraId="3FC108AF" w14:textId="7D5DB550" w:rsidR="00FF09A5" w:rsidRPr="00994096" w:rsidRDefault="00144D0A" w:rsidP="00FF09A5">
      <w:pPr>
        <w:spacing w:after="0" w:line="240" w:lineRule="auto"/>
        <w:jc w:val="both"/>
        <w:rPr>
          <w:rFonts w:ascii="Arial" w:hAnsi="Arial" w:cs="Arial"/>
          <w:bCs/>
        </w:rPr>
      </w:pPr>
      <w:r w:rsidRPr="00994096">
        <w:rPr>
          <w:rFonts w:ascii="Arial" w:hAnsi="Arial" w:cs="Arial"/>
          <w:bCs/>
        </w:rPr>
        <w:t xml:space="preserve">El candidato agradece </w:t>
      </w:r>
      <w:r w:rsidR="00AF4DB7" w:rsidRPr="00994096">
        <w:rPr>
          <w:rFonts w:ascii="Arial" w:hAnsi="Arial" w:cs="Arial"/>
          <w:bCs/>
        </w:rPr>
        <w:t>las palabras y el honor de haber sido invitado a poder incorporarse a la Academia.</w:t>
      </w:r>
    </w:p>
    <w:p w14:paraId="0F01ABB0" w14:textId="4E242886" w:rsidR="00AF4DB7" w:rsidRPr="00994096" w:rsidRDefault="00AF4DB7" w:rsidP="00FF09A5">
      <w:pPr>
        <w:spacing w:after="0" w:line="240" w:lineRule="auto"/>
        <w:jc w:val="both"/>
        <w:rPr>
          <w:rFonts w:ascii="Arial" w:hAnsi="Arial" w:cs="Arial"/>
          <w:bCs/>
        </w:rPr>
      </w:pPr>
    </w:p>
    <w:p w14:paraId="38CC4EE6" w14:textId="7D0E50E2" w:rsidR="00AF4DB7" w:rsidRPr="00994096" w:rsidRDefault="00AF4DB7" w:rsidP="00FF09A5">
      <w:pPr>
        <w:spacing w:after="0" w:line="240" w:lineRule="auto"/>
        <w:jc w:val="both"/>
        <w:rPr>
          <w:rFonts w:ascii="Arial" w:hAnsi="Arial" w:cs="Arial"/>
          <w:bCs/>
        </w:rPr>
      </w:pPr>
      <w:r w:rsidRPr="00994096">
        <w:rPr>
          <w:rFonts w:ascii="Arial" w:hAnsi="Arial" w:cs="Arial"/>
          <w:bCs/>
        </w:rPr>
        <w:t xml:space="preserve">Comienza su disertación expresando que el principal problema que limita el desarrollo agrícola de los valles del Norte de Chile es el manejo del agua, que se ocasiona por las drásticas condiciones desérticas del desierto de Atacama. Explica que estas condiciones se deben a factores condicionantes </w:t>
      </w:r>
      <w:r w:rsidR="0099041D" w:rsidRPr="00994096">
        <w:rPr>
          <w:rFonts w:ascii="Arial" w:hAnsi="Arial" w:cs="Arial"/>
          <w:bCs/>
        </w:rPr>
        <w:t>climáti</w:t>
      </w:r>
      <w:r w:rsidRPr="00994096">
        <w:rPr>
          <w:rFonts w:ascii="Arial" w:hAnsi="Arial" w:cs="Arial"/>
          <w:bCs/>
        </w:rPr>
        <w:t>cos</w:t>
      </w:r>
      <w:r w:rsidR="0099041D" w:rsidRPr="00994096">
        <w:rPr>
          <w:rFonts w:ascii="Arial" w:hAnsi="Arial" w:cs="Arial"/>
          <w:bCs/>
        </w:rPr>
        <w:t xml:space="preserve"> (alta presión atmosférica que desplaza la humedad hacia el norte y sur)</w:t>
      </w:r>
      <w:r w:rsidRPr="00994096">
        <w:rPr>
          <w:rFonts w:ascii="Arial" w:hAnsi="Arial" w:cs="Arial"/>
          <w:bCs/>
        </w:rPr>
        <w:t>, oceánicos</w:t>
      </w:r>
      <w:r w:rsidR="0099041D" w:rsidRPr="00994096">
        <w:rPr>
          <w:rFonts w:ascii="Arial" w:hAnsi="Arial" w:cs="Arial"/>
          <w:bCs/>
        </w:rPr>
        <w:t xml:space="preserve"> (corriente de Humboldt que arrastra el aire hacia el norte)</w:t>
      </w:r>
      <w:r w:rsidRPr="00994096">
        <w:rPr>
          <w:rFonts w:ascii="Arial" w:hAnsi="Arial" w:cs="Arial"/>
          <w:bCs/>
        </w:rPr>
        <w:t xml:space="preserve"> y topográficos</w:t>
      </w:r>
      <w:r w:rsidR="0099041D" w:rsidRPr="00994096">
        <w:rPr>
          <w:rFonts w:ascii="Arial" w:hAnsi="Arial" w:cs="Arial"/>
          <w:bCs/>
        </w:rPr>
        <w:t xml:space="preserve"> (</w:t>
      </w:r>
      <w:r w:rsidRPr="00994096">
        <w:rPr>
          <w:rFonts w:ascii="Arial" w:hAnsi="Arial" w:cs="Arial"/>
          <w:bCs/>
        </w:rPr>
        <w:t>que determinan cuatro pisos ecológicos: costa, pampa, precordillera y altiplano</w:t>
      </w:r>
      <w:r w:rsidR="0099041D" w:rsidRPr="00994096">
        <w:rPr>
          <w:rFonts w:ascii="Arial" w:hAnsi="Arial" w:cs="Arial"/>
          <w:bCs/>
        </w:rPr>
        <w:t>)</w:t>
      </w:r>
      <w:r w:rsidRPr="00994096">
        <w:rPr>
          <w:rFonts w:ascii="Arial" w:hAnsi="Arial" w:cs="Arial"/>
          <w:bCs/>
        </w:rPr>
        <w:t>.</w:t>
      </w:r>
      <w:r w:rsidR="0099041D" w:rsidRPr="00994096">
        <w:rPr>
          <w:rFonts w:ascii="Arial" w:hAnsi="Arial" w:cs="Arial"/>
          <w:bCs/>
        </w:rPr>
        <w:t xml:space="preserve"> A esta realidad hay que agregar los efectos del fenómeno del Niño que en los últimos años ha provocado un permanente aumento de la temperatura</w:t>
      </w:r>
      <w:r w:rsidR="0015118C" w:rsidRPr="00994096">
        <w:rPr>
          <w:rFonts w:ascii="Arial" w:hAnsi="Arial" w:cs="Arial"/>
          <w:bCs/>
        </w:rPr>
        <w:t>, lo que reduce las horas de frío</w:t>
      </w:r>
      <w:r w:rsidR="00AB7B6B" w:rsidRPr="00994096">
        <w:rPr>
          <w:rFonts w:ascii="Arial" w:hAnsi="Arial" w:cs="Arial"/>
          <w:bCs/>
        </w:rPr>
        <w:t xml:space="preserve"> que dificulta la diferenciación vegetal a frutal.</w:t>
      </w:r>
    </w:p>
    <w:p w14:paraId="7401BD55" w14:textId="01C951A1" w:rsidR="0099041D" w:rsidRPr="00994096" w:rsidRDefault="0099041D" w:rsidP="00FF09A5">
      <w:pPr>
        <w:spacing w:after="0" w:line="240" w:lineRule="auto"/>
        <w:jc w:val="both"/>
        <w:rPr>
          <w:rFonts w:ascii="Arial" w:hAnsi="Arial" w:cs="Arial"/>
          <w:bCs/>
        </w:rPr>
      </w:pPr>
    </w:p>
    <w:p w14:paraId="234D48C2" w14:textId="5F0E0122" w:rsidR="0099041D" w:rsidRPr="00994096" w:rsidRDefault="0099041D" w:rsidP="00FF09A5">
      <w:pPr>
        <w:spacing w:after="0" w:line="240" w:lineRule="auto"/>
        <w:jc w:val="both"/>
        <w:rPr>
          <w:rFonts w:ascii="Arial" w:hAnsi="Arial" w:cs="Arial"/>
          <w:bCs/>
        </w:rPr>
      </w:pPr>
      <w:r w:rsidRPr="00994096">
        <w:rPr>
          <w:rFonts w:ascii="Arial" w:hAnsi="Arial" w:cs="Arial"/>
          <w:bCs/>
        </w:rPr>
        <w:t>Estos factores limitantes se ven disminuidos por el alto potencial fotosintético (2 kg materia seca m</w:t>
      </w:r>
      <w:r w:rsidR="00C0104A" w:rsidRPr="00994096">
        <w:rPr>
          <w:rFonts w:ascii="Arial" w:hAnsi="Arial" w:cs="Arial"/>
          <w:bCs/>
          <w:vertAlign w:val="superscript"/>
        </w:rPr>
        <w:t>-2</w:t>
      </w:r>
      <w:r w:rsidRPr="00994096">
        <w:rPr>
          <w:rFonts w:ascii="Arial" w:hAnsi="Arial" w:cs="Arial"/>
          <w:bCs/>
        </w:rPr>
        <w:t>)</w:t>
      </w:r>
      <w:r w:rsidR="00C0104A" w:rsidRPr="00994096">
        <w:rPr>
          <w:rFonts w:ascii="Arial" w:hAnsi="Arial" w:cs="Arial"/>
          <w:bCs/>
        </w:rPr>
        <w:t>, por la existencia de reservorios naturales (lago Chungará, bofedales y aguas subterráneas)</w:t>
      </w:r>
      <w:r w:rsidR="00AB7B6B" w:rsidRPr="00994096">
        <w:rPr>
          <w:rFonts w:ascii="Arial" w:hAnsi="Arial" w:cs="Arial"/>
          <w:bCs/>
        </w:rPr>
        <w:t>, clima costero con baja humedad lo que favorece la fitosanidad y libre de heladas lo que permite satisfacer una demanda prácticamente durante todo el año</w:t>
      </w:r>
      <w:r w:rsidR="004B1A6B" w:rsidRPr="00994096">
        <w:rPr>
          <w:rFonts w:ascii="Arial" w:hAnsi="Arial" w:cs="Arial"/>
          <w:bCs/>
        </w:rPr>
        <w:t>, pero que también favorece la presencia de plagas al permitir varias generaciones de insectos en el año (</w:t>
      </w:r>
      <w:r w:rsidR="00C7356B" w:rsidRPr="00994096">
        <w:rPr>
          <w:rFonts w:ascii="Arial" w:hAnsi="Arial" w:cs="Arial"/>
          <w:bCs/>
        </w:rPr>
        <w:t>casos áfidos</w:t>
      </w:r>
      <w:r w:rsidR="004B1A6B" w:rsidRPr="00994096">
        <w:rPr>
          <w:rFonts w:ascii="Arial" w:hAnsi="Arial" w:cs="Arial"/>
          <w:bCs/>
        </w:rPr>
        <w:t xml:space="preserve"> en tomate)</w:t>
      </w:r>
    </w:p>
    <w:p w14:paraId="661899F8" w14:textId="4A5C0059" w:rsidR="00C0104A" w:rsidRPr="00994096" w:rsidRDefault="00C0104A" w:rsidP="00FF09A5">
      <w:pPr>
        <w:spacing w:after="0" w:line="240" w:lineRule="auto"/>
        <w:jc w:val="both"/>
        <w:rPr>
          <w:rFonts w:ascii="Arial" w:hAnsi="Arial" w:cs="Arial"/>
          <w:bCs/>
        </w:rPr>
      </w:pPr>
    </w:p>
    <w:p w14:paraId="46862F32" w14:textId="38EDCE4D" w:rsidR="00C0104A" w:rsidRPr="00994096" w:rsidRDefault="00C0104A" w:rsidP="00FF09A5">
      <w:pPr>
        <w:spacing w:after="0" w:line="240" w:lineRule="auto"/>
        <w:jc w:val="both"/>
        <w:rPr>
          <w:rFonts w:ascii="Arial" w:hAnsi="Arial" w:cs="Arial"/>
          <w:bCs/>
        </w:rPr>
      </w:pPr>
      <w:r w:rsidRPr="00994096">
        <w:rPr>
          <w:rFonts w:ascii="Arial" w:hAnsi="Arial" w:cs="Arial"/>
          <w:bCs/>
        </w:rPr>
        <w:t>Continúa relatando las diferentes tecnologías que se han empleado en el tiempo para realizar agricultura en la zona:</w:t>
      </w:r>
    </w:p>
    <w:p w14:paraId="16103911" w14:textId="076A0A89" w:rsidR="00C0104A" w:rsidRPr="00994096" w:rsidRDefault="00C0104A" w:rsidP="00FF09A5">
      <w:pPr>
        <w:spacing w:after="0" w:line="240" w:lineRule="auto"/>
        <w:jc w:val="both"/>
        <w:rPr>
          <w:rFonts w:ascii="Arial" w:hAnsi="Arial" w:cs="Arial"/>
          <w:bCs/>
        </w:rPr>
      </w:pPr>
    </w:p>
    <w:p w14:paraId="0A22D695" w14:textId="54F87D2D" w:rsidR="00C0104A" w:rsidRPr="00994096" w:rsidRDefault="00C0104A" w:rsidP="00FF09A5">
      <w:pPr>
        <w:spacing w:after="0" w:line="240" w:lineRule="auto"/>
        <w:jc w:val="both"/>
        <w:rPr>
          <w:rFonts w:ascii="Arial" w:hAnsi="Arial" w:cs="Arial"/>
          <w:bCs/>
        </w:rPr>
      </w:pPr>
      <w:r w:rsidRPr="00994096">
        <w:rPr>
          <w:rFonts w:ascii="Arial" w:hAnsi="Arial" w:cs="Arial"/>
          <w:bCs/>
        </w:rPr>
        <w:t xml:space="preserve">Técnicas </w:t>
      </w:r>
      <w:r w:rsidR="00C7356B" w:rsidRPr="00994096">
        <w:rPr>
          <w:rFonts w:ascii="Arial" w:hAnsi="Arial" w:cs="Arial"/>
          <w:bCs/>
        </w:rPr>
        <w:t>aimara</w:t>
      </w:r>
      <w:r w:rsidRPr="00994096">
        <w:rPr>
          <w:rFonts w:ascii="Arial" w:hAnsi="Arial" w:cs="Arial"/>
          <w:bCs/>
        </w:rPr>
        <w:t xml:space="preserve"> – incásicas: </w:t>
      </w:r>
      <w:r w:rsidR="0015118C" w:rsidRPr="00994096">
        <w:rPr>
          <w:rFonts w:ascii="Arial" w:hAnsi="Arial" w:cs="Arial"/>
          <w:bCs/>
        </w:rPr>
        <w:t>siembra en golpes (quinoa), terrazas (orégano, papa chuño, maíz), canales, muros de contención y cultivo en caracol (manejo de la erosión hídrica), reservorios menores en socavones en Pica (cochas)</w:t>
      </w:r>
    </w:p>
    <w:p w14:paraId="657ED40E" w14:textId="77777777" w:rsidR="00C0104A" w:rsidRPr="00994096" w:rsidRDefault="00C0104A" w:rsidP="00FF09A5">
      <w:pPr>
        <w:spacing w:after="0" w:line="240" w:lineRule="auto"/>
        <w:jc w:val="both"/>
        <w:rPr>
          <w:rFonts w:ascii="Arial" w:hAnsi="Arial" w:cs="Arial"/>
          <w:bCs/>
        </w:rPr>
      </w:pPr>
    </w:p>
    <w:p w14:paraId="786E2E1B" w14:textId="5DF00C28" w:rsidR="00C0104A" w:rsidRPr="00994096" w:rsidRDefault="00C0104A" w:rsidP="00FF09A5">
      <w:pPr>
        <w:spacing w:after="0" w:line="240" w:lineRule="auto"/>
        <w:jc w:val="both"/>
        <w:rPr>
          <w:rFonts w:ascii="Arial" w:hAnsi="Arial" w:cs="Arial"/>
          <w:bCs/>
        </w:rPr>
      </w:pPr>
      <w:r w:rsidRPr="00994096">
        <w:rPr>
          <w:rFonts w:ascii="Arial" w:hAnsi="Arial" w:cs="Arial"/>
          <w:bCs/>
        </w:rPr>
        <w:t xml:space="preserve">Técnicas coloniales: </w:t>
      </w:r>
      <w:r w:rsidR="0015118C" w:rsidRPr="00994096">
        <w:rPr>
          <w:rFonts w:ascii="Arial" w:hAnsi="Arial" w:cs="Arial"/>
          <w:bCs/>
        </w:rPr>
        <w:t>introducción de la  vid y el olivo.</w:t>
      </w:r>
    </w:p>
    <w:p w14:paraId="26FBCFC3" w14:textId="77777777" w:rsidR="00C0104A" w:rsidRPr="00994096" w:rsidRDefault="00C0104A" w:rsidP="00FF09A5">
      <w:pPr>
        <w:spacing w:after="0" w:line="240" w:lineRule="auto"/>
        <w:jc w:val="both"/>
        <w:rPr>
          <w:rFonts w:ascii="Arial" w:hAnsi="Arial" w:cs="Arial"/>
          <w:bCs/>
        </w:rPr>
      </w:pPr>
    </w:p>
    <w:p w14:paraId="7BC30832" w14:textId="5ED597B8" w:rsidR="00C0104A" w:rsidRPr="00994096" w:rsidRDefault="00C0104A" w:rsidP="00FF09A5">
      <w:pPr>
        <w:spacing w:after="0" w:line="240" w:lineRule="auto"/>
        <w:jc w:val="both"/>
        <w:rPr>
          <w:rFonts w:ascii="Arial" w:hAnsi="Arial" w:cs="Arial"/>
          <w:bCs/>
        </w:rPr>
      </w:pPr>
      <w:r w:rsidRPr="00994096">
        <w:rPr>
          <w:rFonts w:ascii="Arial" w:hAnsi="Arial" w:cs="Arial"/>
          <w:bCs/>
        </w:rPr>
        <w:t xml:space="preserve">Técnicas modernas: </w:t>
      </w:r>
      <w:r w:rsidR="0015118C" w:rsidRPr="00994096">
        <w:rPr>
          <w:rFonts w:ascii="Arial" w:hAnsi="Arial" w:cs="Arial"/>
          <w:bCs/>
        </w:rPr>
        <w:t>reforestación de la Pampa del Tamarugal, cu</w:t>
      </w:r>
      <w:r w:rsidR="00AB7B6B" w:rsidRPr="00994096">
        <w:rPr>
          <w:rFonts w:ascii="Arial" w:hAnsi="Arial" w:cs="Arial"/>
          <w:bCs/>
        </w:rPr>
        <w:t>l</w:t>
      </w:r>
      <w:r w:rsidR="0015118C" w:rsidRPr="00994096">
        <w:rPr>
          <w:rFonts w:ascii="Arial" w:hAnsi="Arial" w:cs="Arial"/>
          <w:bCs/>
        </w:rPr>
        <w:t>tivo de hortalizas en canchones.</w:t>
      </w:r>
    </w:p>
    <w:p w14:paraId="2AACEC84" w14:textId="77777777" w:rsidR="00C0104A" w:rsidRPr="00994096" w:rsidRDefault="00C0104A" w:rsidP="00FF09A5">
      <w:pPr>
        <w:spacing w:after="0" w:line="240" w:lineRule="auto"/>
        <w:jc w:val="both"/>
        <w:rPr>
          <w:rFonts w:ascii="Arial" w:hAnsi="Arial" w:cs="Arial"/>
          <w:bCs/>
        </w:rPr>
      </w:pPr>
    </w:p>
    <w:p w14:paraId="627254F8" w14:textId="2A302977" w:rsidR="00C0104A" w:rsidRPr="00994096" w:rsidRDefault="00C0104A" w:rsidP="00FF09A5">
      <w:pPr>
        <w:spacing w:after="0" w:line="240" w:lineRule="auto"/>
        <w:jc w:val="both"/>
        <w:rPr>
          <w:rFonts w:ascii="Arial" w:hAnsi="Arial" w:cs="Arial"/>
          <w:bCs/>
        </w:rPr>
      </w:pPr>
      <w:r w:rsidRPr="00994096">
        <w:rPr>
          <w:rFonts w:ascii="Arial" w:hAnsi="Arial" w:cs="Arial"/>
          <w:bCs/>
        </w:rPr>
        <w:t xml:space="preserve">Técnicas actuales: </w:t>
      </w:r>
      <w:r w:rsidR="004B1A6B" w:rsidRPr="00994096">
        <w:rPr>
          <w:rFonts w:ascii="Arial" w:hAnsi="Arial" w:cs="Arial"/>
          <w:bCs/>
        </w:rPr>
        <w:t>en una primera etapa producción de semillas y cultivo de tomate para mercado interno en los valles; desplazamiento de la producción de semillas por un cultivo masiv</w:t>
      </w:r>
      <w:r w:rsidR="00AB7B6B" w:rsidRPr="00994096">
        <w:rPr>
          <w:rFonts w:ascii="Arial" w:hAnsi="Arial" w:cs="Arial"/>
          <w:bCs/>
        </w:rPr>
        <w:t xml:space="preserve">o de tomate bajo plástico (encarpado) y </w:t>
      </w:r>
      <w:r w:rsidR="0015118C" w:rsidRPr="00994096">
        <w:rPr>
          <w:rFonts w:ascii="Arial" w:hAnsi="Arial" w:cs="Arial"/>
          <w:bCs/>
        </w:rPr>
        <w:t>riego por goteo</w:t>
      </w:r>
      <w:r w:rsidR="00AB7B6B" w:rsidRPr="00994096">
        <w:rPr>
          <w:rFonts w:ascii="Arial" w:hAnsi="Arial" w:cs="Arial"/>
          <w:bCs/>
        </w:rPr>
        <w:t xml:space="preserve">, desplazando al cultivo del olivo. La producción se efectuó </w:t>
      </w:r>
      <w:r w:rsidR="004B1A6B" w:rsidRPr="00994096">
        <w:rPr>
          <w:rFonts w:ascii="Arial" w:hAnsi="Arial" w:cs="Arial"/>
          <w:bCs/>
        </w:rPr>
        <w:t>primero en lo</w:t>
      </w:r>
      <w:r w:rsidR="00494229" w:rsidRPr="00994096">
        <w:rPr>
          <w:rFonts w:ascii="Arial" w:hAnsi="Arial" w:cs="Arial"/>
          <w:bCs/>
        </w:rPr>
        <w:t>s valles, para internarse después</w:t>
      </w:r>
      <w:r w:rsidR="00AB7B6B" w:rsidRPr="00994096">
        <w:rPr>
          <w:rFonts w:ascii="Arial" w:hAnsi="Arial" w:cs="Arial"/>
          <w:bCs/>
        </w:rPr>
        <w:t xml:space="preserve"> en altura en los cerros</w:t>
      </w:r>
      <w:r w:rsidR="004B1A6B" w:rsidRPr="00994096">
        <w:rPr>
          <w:rFonts w:ascii="Arial" w:hAnsi="Arial" w:cs="Arial"/>
          <w:bCs/>
        </w:rPr>
        <w:t>.</w:t>
      </w:r>
    </w:p>
    <w:p w14:paraId="6657295A" w14:textId="6E8BC0DE" w:rsidR="00C0104A" w:rsidRPr="00994096" w:rsidRDefault="00C0104A" w:rsidP="00FF09A5">
      <w:pPr>
        <w:spacing w:after="0" w:line="240" w:lineRule="auto"/>
        <w:jc w:val="both"/>
        <w:rPr>
          <w:rFonts w:ascii="Arial" w:hAnsi="Arial" w:cs="Arial"/>
          <w:bCs/>
        </w:rPr>
      </w:pPr>
    </w:p>
    <w:p w14:paraId="0272E430" w14:textId="5421ECB7" w:rsidR="004B1A6B" w:rsidRPr="00994096" w:rsidRDefault="004B1A6B" w:rsidP="00FF09A5">
      <w:pPr>
        <w:spacing w:after="0" w:line="240" w:lineRule="auto"/>
        <w:jc w:val="both"/>
        <w:rPr>
          <w:rFonts w:ascii="Arial" w:hAnsi="Arial" w:cs="Arial"/>
          <w:bCs/>
        </w:rPr>
      </w:pPr>
      <w:r w:rsidRPr="00994096">
        <w:rPr>
          <w:rFonts w:ascii="Arial" w:hAnsi="Arial" w:cs="Arial"/>
          <w:bCs/>
        </w:rPr>
        <w:t>Termina realizando un análisis FODA:</w:t>
      </w:r>
    </w:p>
    <w:p w14:paraId="3482FC67" w14:textId="2019BFAE" w:rsidR="004B1A6B" w:rsidRPr="00994096" w:rsidRDefault="004B1A6B" w:rsidP="00FF09A5">
      <w:pPr>
        <w:spacing w:after="0" w:line="240" w:lineRule="auto"/>
        <w:jc w:val="both"/>
        <w:rPr>
          <w:rFonts w:ascii="Arial" w:hAnsi="Arial" w:cs="Arial"/>
          <w:bCs/>
        </w:rPr>
      </w:pPr>
    </w:p>
    <w:p w14:paraId="16DB3BE6" w14:textId="446D744D" w:rsidR="004B1A6B" w:rsidRPr="00994096" w:rsidRDefault="004B1A6B" w:rsidP="00FF09A5">
      <w:pPr>
        <w:spacing w:after="0" w:line="240" w:lineRule="auto"/>
        <w:jc w:val="both"/>
        <w:rPr>
          <w:rFonts w:ascii="Arial" w:hAnsi="Arial" w:cs="Arial"/>
          <w:bCs/>
        </w:rPr>
      </w:pPr>
      <w:r w:rsidRPr="00994096">
        <w:rPr>
          <w:rFonts w:ascii="Arial" w:hAnsi="Arial" w:cs="Arial"/>
          <w:bCs/>
        </w:rPr>
        <w:t>Fortalezas: alto potencial fotosintético, clima costero de baja humedad que permi</w:t>
      </w:r>
      <w:r w:rsidR="00494229" w:rsidRPr="00994096">
        <w:rPr>
          <w:rFonts w:ascii="Arial" w:hAnsi="Arial" w:cs="Arial"/>
          <w:bCs/>
        </w:rPr>
        <w:t>t</w:t>
      </w:r>
      <w:r w:rsidRPr="00994096">
        <w:rPr>
          <w:rFonts w:ascii="Arial" w:hAnsi="Arial" w:cs="Arial"/>
          <w:bCs/>
        </w:rPr>
        <w:t>e una buena fitosanidad</w:t>
      </w:r>
      <w:r w:rsidR="00494229" w:rsidRPr="00994096">
        <w:rPr>
          <w:rFonts w:ascii="Arial" w:hAnsi="Arial" w:cs="Arial"/>
          <w:bCs/>
        </w:rPr>
        <w:t>, libre de heladas lo que permite satisfacer una demanda prácticamente durante todo el año, alta productividad del tomate, planta productora de insectos maco estériles.</w:t>
      </w:r>
    </w:p>
    <w:p w14:paraId="3613778E" w14:textId="23DE444D" w:rsidR="00494229" w:rsidRPr="00994096" w:rsidRDefault="00494229" w:rsidP="00FF09A5">
      <w:pPr>
        <w:spacing w:after="0" w:line="240" w:lineRule="auto"/>
        <w:jc w:val="both"/>
        <w:rPr>
          <w:rFonts w:ascii="Arial" w:hAnsi="Arial" w:cs="Arial"/>
          <w:bCs/>
        </w:rPr>
      </w:pPr>
    </w:p>
    <w:p w14:paraId="20EEFCEA" w14:textId="4A173C68" w:rsidR="00494229" w:rsidRPr="00994096" w:rsidRDefault="00494229" w:rsidP="00FF09A5">
      <w:pPr>
        <w:spacing w:after="0" w:line="240" w:lineRule="auto"/>
        <w:jc w:val="both"/>
        <w:rPr>
          <w:rFonts w:ascii="Arial" w:hAnsi="Arial" w:cs="Arial"/>
          <w:bCs/>
        </w:rPr>
      </w:pPr>
      <w:r w:rsidRPr="00994096">
        <w:rPr>
          <w:rFonts w:ascii="Arial" w:hAnsi="Arial" w:cs="Arial"/>
          <w:bCs/>
        </w:rPr>
        <w:t>Oportunidades: apertura de mercados internacionales, que permitiría la explotación de la lana de vicuña en el altiplano.</w:t>
      </w:r>
    </w:p>
    <w:p w14:paraId="78754642" w14:textId="46154212" w:rsidR="00494229" w:rsidRPr="00994096" w:rsidRDefault="00494229" w:rsidP="00FF09A5">
      <w:pPr>
        <w:spacing w:after="0" w:line="240" w:lineRule="auto"/>
        <w:jc w:val="both"/>
        <w:rPr>
          <w:rFonts w:ascii="Arial" w:hAnsi="Arial" w:cs="Arial"/>
          <w:bCs/>
        </w:rPr>
      </w:pPr>
    </w:p>
    <w:p w14:paraId="38947C30" w14:textId="2E58A47B" w:rsidR="00494229" w:rsidRPr="00994096" w:rsidRDefault="00494229" w:rsidP="00FF09A5">
      <w:pPr>
        <w:spacing w:after="0" w:line="240" w:lineRule="auto"/>
        <w:jc w:val="both"/>
        <w:rPr>
          <w:rFonts w:ascii="Arial" w:hAnsi="Arial" w:cs="Arial"/>
          <w:bCs/>
        </w:rPr>
      </w:pPr>
      <w:r w:rsidRPr="00994096">
        <w:rPr>
          <w:rFonts w:ascii="Arial" w:hAnsi="Arial" w:cs="Arial"/>
          <w:bCs/>
        </w:rPr>
        <w:t>Debilidades: efecto del cambio climático, ya que está lloviendo 10 a 20 veces más que lo normal, lo que provoca aludes e inundaciones, baja gobernabilidad.</w:t>
      </w:r>
    </w:p>
    <w:p w14:paraId="19AACA3E" w14:textId="481D71E8" w:rsidR="00494229" w:rsidRPr="00994096" w:rsidRDefault="00494229" w:rsidP="00FF09A5">
      <w:pPr>
        <w:spacing w:after="0" w:line="240" w:lineRule="auto"/>
        <w:jc w:val="both"/>
        <w:rPr>
          <w:rFonts w:ascii="Arial" w:hAnsi="Arial" w:cs="Arial"/>
          <w:bCs/>
        </w:rPr>
      </w:pPr>
    </w:p>
    <w:p w14:paraId="2CA7B2C4" w14:textId="06528FC6" w:rsidR="00494229" w:rsidRPr="00994096" w:rsidRDefault="00494229" w:rsidP="00FF09A5">
      <w:pPr>
        <w:spacing w:after="0" w:line="240" w:lineRule="auto"/>
        <w:jc w:val="both"/>
        <w:rPr>
          <w:rFonts w:ascii="Arial" w:hAnsi="Arial" w:cs="Arial"/>
          <w:bCs/>
        </w:rPr>
      </w:pPr>
      <w:r w:rsidRPr="00994096">
        <w:rPr>
          <w:rFonts w:ascii="Arial" w:hAnsi="Arial" w:cs="Arial"/>
          <w:bCs/>
        </w:rPr>
        <w:t>Amenazas: agricultura de Perú, flujos migratorios, competencia del agua entre población y agricultura</w:t>
      </w:r>
      <w:r w:rsidR="00660DE5" w:rsidRPr="00994096">
        <w:rPr>
          <w:rFonts w:ascii="Arial" w:hAnsi="Arial" w:cs="Arial"/>
          <w:bCs/>
        </w:rPr>
        <w:t xml:space="preserve"> (caso Iquique y Pampa del Tamarugal por napas subterráneas)</w:t>
      </w:r>
      <w:r w:rsidRPr="00994096">
        <w:rPr>
          <w:rFonts w:ascii="Arial" w:hAnsi="Arial" w:cs="Arial"/>
          <w:bCs/>
        </w:rPr>
        <w:t>, gran pérdida de agua que fluye al océano.</w:t>
      </w:r>
    </w:p>
    <w:p w14:paraId="3D74D595" w14:textId="77777777" w:rsidR="004B1A6B" w:rsidRPr="00994096" w:rsidRDefault="004B1A6B" w:rsidP="00FF09A5">
      <w:pPr>
        <w:spacing w:after="0" w:line="240" w:lineRule="auto"/>
        <w:jc w:val="both"/>
        <w:rPr>
          <w:rFonts w:ascii="Arial" w:hAnsi="Arial" w:cs="Arial"/>
          <w:bCs/>
        </w:rPr>
      </w:pPr>
    </w:p>
    <w:p w14:paraId="4BEEA1D4" w14:textId="77777777" w:rsidR="00FF09A5" w:rsidRPr="00994096" w:rsidRDefault="00FF09A5" w:rsidP="00FF09A5">
      <w:pPr>
        <w:spacing w:after="0" w:line="240" w:lineRule="auto"/>
        <w:jc w:val="both"/>
        <w:rPr>
          <w:rFonts w:ascii="Arial" w:hAnsi="Arial" w:cs="Arial"/>
          <w:bCs/>
        </w:rPr>
      </w:pPr>
    </w:p>
    <w:p w14:paraId="6F41D97B" w14:textId="1CC32D17"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Preguntas y respuestas.</w:t>
      </w:r>
    </w:p>
    <w:p w14:paraId="06A5947D" w14:textId="5C1F7326" w:rsidR="00FF09A5" w:rsidRPr="00994096" w:rsidRDefault="00FF09A5" w:rsidP="00FF09A5">
      <w:pPr>
        <w:spacing w:after="0" w:line="240" w:lineRule="auto"/>
        <w:jc w:val="both"/>
        <w:rPr>
          <w:rFonts w:ascii="Arial" w:hAnsi="Arial" w:cs="Arial"/>
          <w:b/>
        </w:rPr>
      </w:pPr>
    </w:p>
    <w:p w14:paraId="731D1734" w14:textId="15344ADE" w:rsidR="00660DE5" w:rsidRPr="00994096" w:rsidRDefault="00660DE5" w:rsidP="00660DE5">
      <w:pPr>
        <w:rPr>
          <w:rFonts w:ascii="Arial" w:hAnsi="Arial" w:cs="Arial"/>
        </w:rPr>
      </w:pPr>
      <w:r w:rsidRPr="00994096">
        <w:rPr>
          <w:rFonts w:ascii="Arial" w:hAnsi="Arial" w:cs="Arial"/>
        </w:rPr>
        <w:t xml:space="preserve">Orlando Morales pregunta qué pasa con la perspectiva en cuanto al manejo de plagas. Tapia responde que en el caso de la mosca de la fruta está relativamente controlada , hay una tecnología que ya se conoce. En el caso de otras especies se trabaja con mallas antiafidos , han podido controlarse  en reemplazo a la vegetación. Los principales  problemas están más relacionados con hongos y bacterias. </w:t>
      </w:r>
    </w:p>
    <w:p w14:paraId="3E101A54" w14:textId="2DDED0AA" w:rsidR="00660DE5" w:rsidRPr="00994096" w:rsidRDefault="00660DE5" w:rsidP="00660DE5">
      <w:pPr>
        <w:spacing w:after="0"/>
        <w:rPr>
          <w:rFonts w:ascii="Arial" w:hAnsi="Arial" w:cs="Arial"/>
        </w:rPr>
      </w:pPr>
      <w:r w:rsidRPr="00994096">
        <w:rPr>
          <w:rFonts w:ascii="Arial" w:hAnsi="Arial" w:cs="Arial"/>
        </w:rPr>
        <w:t>Carlos Quiroz confirma el valor del uso de las mallas antiafidos. Menciona que en una visita a Arica le impresiono el mayor uso de plástico en cultivos. Le preocupa la contaminación del plástico y pregunta si hay algún plan regulador en relación a este tipo de cultivos. Tapia responde que la vegetación natural no existe en los cultivos que están subiendo por los cerros. Recursos son escasos y los problemas múltiples, están trabajando con la universidad de california donde están buscando microorganismos y enzimas pero pensado como un negocio a futuro. En el caso de la mosca de la fruta si existe un trabajo previo y constante que lo mantiene controlado</w:t>
      </w:r>
    </w:p>
    <w:p w14:paraId="3D9152DE" w14:textId="0B24F53B" w:rsidR="00FF09A5" w:rsidRPr="00994096" w:rsidRDefault="00FF09A5" w:rsidP="00FF09A5">
      <w:pPr>
        <w:spacing w:after="0" w:line="240" w:lineRule="auto"/>
        <w:jc w:val="both"/>
        <w:rPr>
          <w:rFonts w:ascii="Arial" w:hAnsi="Arial" w:cs="Arial"/>
          <w:b/>
        </w:rPr>
      </w:pPr>
    </w:p>
    <w:p w14:paraId="23E07F19" w14:textId="77777777" w:rsidR="00FF09A5" w:rsidRPr="00994096" w:rsidRDefault="00FF09A5" w:rsidP="00FF09A5">
      <w:pPr>
        <w:spacing w:after="0" w:line="240" w:lineRule="auto"/>
        <w:jc w:val="both"/>
        <w:rPr>
          <w:rFonts w:ascii="Arial" w:hAnsi="Arial" w:cs="Arial"/>
          <w:b/>
        </w:rPr>
      </w:pPr>
    </w:p>
    <w:p w14:paraId="4C4139D8" w14:textId="766502B1"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Acto de aceptación del nuevo Académico.</w:t>
      </w:r>
    </w:p>
    <w:p w14:paraId="1C252F32" w14:textId="6F2AC129" w:rsidR="00FF09A5" w:rsidRPr="00994096" w:rsidRDefault="00FF09A5" w:rsidP="00FF09A5">
      <w:pPr>
        <w:spacing w:after="0" w:line="240" w:lineRule="auto"/>
        <w:jc w:val="both"/>
        <w:rPr>
          <w:rFonts w:ascii="Arial" w:hAnsi="Arial" w:cs="Arial"/>
          <w:b/>
        </w:rPr>
      </w:pPr>
    </w:p>
    <w:p w14:paraId="550D25B9" w14:textId="3C513AC4" w:rsidR="00C23BB6" w:rsidRPr="00994096" w:rsidRDefault="00C23BB6" w:rsidP="00C23BB6">
      <w:pPr>
        <w:tabs>
          <w:tab w:val="left" w:pos="6228"/>
        </w:tabs>
        <w:spacing w:after="0" w:line="240" w:lineRule="auto"/>
        <w:jc w:val="both"/>
        <w:rPr>
          <w:rFonts w:ascii="Arial" w:eastAsia="Times New Roman" w:hAnsi="Arial" w:cs="Arial"/>
          <w:lang w:eastAsia="es-CL"/>
        </w:rPr>
      </w:pPr>
      <w:r w:rsidRPr="00994096">
        <w:rPr>
          <w:rFonts w:ascii="Arial" w:eastAsia="Times New Roman" w:hAnsi="Arial" w:cs="Arial"/>
          <w:lang w:eastAsia="es-CL"/>
        </w:rPr>
        <w:t xml:space="preserve">El Presidente consulta a la Asamblea, la cual manifiesta por unanimidad su conformidad con la incorporación del Ing. Agr. </w:t>
      </w:r>
      <w:r w:rsidRPr="00994096">
        <w:rPr>
          <w:rFonts w:ascii="Arial" w:hAnsi="Arial" w:cs="Arial"/>
          <w:bCs/>
        </w:rPr>
        <w:t>Luis Tapia Iturrieta</w:t>
      </w:r>
      <w:r w:rsidRPr="00994096">
        <w:rPr>
          <w:rFonts w:ascii="Arial" w:eastAsia="Times New Roman" w:hAnsi="Arial" w:cs="Arial"/>
          <w:lang w:eastAsia="es-CL"/>
        </w:rPr>
        <w:t>. El Secretario procede a realizar el Acto de Aceptación del nuevo Académico.</w:t>
      </w:r>
    </w:p>
    <w:p w14:paraId="77AED8E8" w14:textId="77777777" w:rsidR="00FF09A5" w:rsidRPr="00994096" w:rsidRDefault="00FF09A5" w:rsidP="00FF09A5">
      <w:pPr>
        <w:spacing w:after="0" w:line="240" w:lineRule="auto"/>
        <w:jc w:val="both"/>
        <w:rPr>
          <w:rFonts w:ascii="Arial" w:hAnsi="Arial" w:cs="Arial"/>
          <w:b/>
        </w:rPr>
      </w:pPr>
    </w:p>
    <w:p w14:paraId="7D54FE8A" w14:textId="09C430F3"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Incorporación oficial del nuevo Académico por el Presidente.</w:t>
      </w:r>
    </w:p>
    <w:p w14:paraId="469686B6" w14:textId="7FE70C5B" w:rsidR="00FF09A5" w:rsidRPr="00994096" w:rsidRDefault="00FF09A5" w:rsidP="00FF09A5">
      <w:pPr>
        <w:spacing w:after="0" w:line="240" w:lineRule="auto"/>
        <w:jc w:val="both"/>
        <w:rPr>
          <w:rFonts w:ascii="Arial" w:hAnsi="Arial" w:cs="Arial"/>
          <w:b/>
        </w:rPr>
      </w:pPr>
    </w:p>
    <w:p w14:paraId="5DD1F72B" w14:textId="4BEBF62C" w:rsidR="00FF09A5" w:rsidRPr="00994096" w:rsidRDefault="005F5E06" w:rsidP="00FF09A5">
      <w:pPr>
        <w:spacing w:after="0" w:line="240" w:lineRule="auto"/>
        <w:jc w:val="both"/>
        <w:rPr>
          <w:rFonts w:ascii="Arial" w:hAnsi="Arial" w:cs="Arial"/>
          <w:bCs/>
        </w:rPr>
      </w:pPr>
      <w:r w:rsidRPr="00994096">
        <w:rPr>
          <w:rFonts w:ascii="Arial" w:hAnsi="Arial" w:cs="Arial"/>
          <w:bCs/>
        </w:rPr>
        <w:t>El Presidente procede a incorporar al Ingeniero Agrónomo Luis Tapia Iturrieta como Académico Correspondiente de la Academia Chilena de Ciencias Agronómicas.</w:t>
      </w:r>
    </w:p>
    <w:p w14:paraId="4575A329" w14:textId="77777777" w:rsidR="00FF09A5" w:rsidRPr="00994096" w:rsidRDefault="00FF09A5" w:rsidP="00FF09A5">
      <w:pPr>
        <w:spacing w:after="0" w:line="240" w:lineRule="auto"/>
        <w:jc w:val="both"/>
        <w:rPr>
          <w:rFonts w:ascii="Arial" w:hAnsi="Arial" w:cs="Arial"/>
          <w:b/>
        </w:rPr>
      </w:pPr>
    </w:p>
    <w:p w14:paraId="40B5E3A0" w14:textId="4D0123E6" w:rsidR="00FF09A5" w:rsidRPr="00994096" w:rsidRDefault="00FF09A5" w:rsidP="00FF09A5">
      <w:pPr>
        <w:pStyle w:val="Prrafodelista"/>
        <w:numPr>
          <w:ilvl w:val="0"/>
          <w:numId w:val="3"/>
        </w:numPr>
        <w:spacing w:after="0" w:line="240" w:lineRule="auto"/>
        <w:ind w:left="567" w:hanging="567"/>
        <w:jc w:val="both"/>
        <w:rPr>
          <w:rFonts w:ascii="Arial" w:hAnsi="Arial" w:cs="Arial"/>
          <w:b/>
        </w:rPr>
      </w:pPr>
      <w:r w:rsidRPr="00994096">
        <w:rPr>
          <w:rFonts w:ascii="Arial" w:hAnsi="Arial" w:cs="Arial"/>
          <w:b/>
        </w:rPr>
        <w:t>Varios</w:t>
      </w:r>
    </w:p>
    <w:p w14:paraId="1A978D60" w14:textId="77777777" w:rsidR="005F5E06" w:rsidRPr="00994096" w:rsidRDefault="005F5E06" w:rsidP="00FF09A5">
      <w:pPr>
        <w:spacing w:after="0" w:line="240" w:lineRule="auto"/>
        <w:jc w:val="both"/>
        <w:rPr>
          <w:rFonts w:ascii="Arial" w:hAnsi="Arial" w:cs="Arial"/>
          <w:bCs/>
        </w:rPr>
      </w:pPr>
    </w:p>
    <w:p w14:paraId="3FCB1DC0" w14:textId="72402ADD" w:rsidR="00FF09A5" w:rsidRPr="00994096" w:rsidRDefault="005F5E06" w:rsidP="00FF09A5">
      <w:pPr>
        <w:spacing w:after="0" w:line="240" w:lineRule="auto"/>
        <w:jc w:val="both"/>
        <w:rPr>
          <w:rFonts w:ascii="Arial" w:hAnsi="Arial" w:cs="Arial"/>
          <w:bCs/>
        </w:rPr>
      </w:pPr>
      <w:r w:rsidRPr="00994096">
        <w:rPr>
          <w:rFonts w:ascii="Arial" w:hAnsi="Arial" w:cs="Arial"/>
          <w:bCs/>
        </w:rPr>
        <w:t>No hubo.</w:t>
      </w:r>
    </w:p>
    <w:p w14:paraId="22B94584" w14:textId="18753E80" w:rsidR="005F5E06" w:rsidRPr="005F5E06" w:rsidRDefault="005F5E06" w:rsidP="00FF09A5">
      <w:pPr>
        <w:spacing w:after="0" w:line="240" w:lineRule="auto"/>
        <w:jc w:val="both"/>
        <w:rPr>
          <w:rFonts w:ascii="Arial" w:hAnsi="Arial" w:cs="Arial"/>
          <w:bCs/>
        </w:rPr>
      </w:pPr>
    </w:p>
    <w:p w14:paraId="64EB70BE" w14:textId="62BD6A6C" w:rsidR="005F5E06" w:rsidRPr="005F5E06" w:rsidRDefault="005F5E06" w:rsidP="00FF09A5">
      <w:pPr>
        <w:spacing w:after="0" w:line="240" w:lineRule="auto"/>
        <w:jc w:val="both"/>
        <w:rPr>
          <w:rFonts w:ascii="Arial" w:hAnsi="Arial" w:cs="Arial"/>
          <w:bCs/>
          <w:sz w:val="16"/>
          <w:szCs w:val="16"/>
        </w:rPr>
      </w:pPr>
      <w:r w:rsidRPr="005F5E06">
        <w:rPr>
          <w:rFonts w:ascii="Arial" w:hAnsi="Arial" w:cs="Arial"/>
          <w:bCs/>
          <w:sz w:val="16"/>
          <w:szCs w:val="16"/>
        </w:rPr>
        <w:t>AGP/</w:t>
      </w:r>
      <w:r w:rsidR="00994096">
        <w:rPr>
          <w:rFonts w:ascii="Arial" w:hAnsi="Arial" w:cs="Arial"/>
          <w:bCs/>
          <w:sz w:val="16"/>
          <w:szCs w:val="16"/>
        </w:rPr>
        <w:t>JIF/MGC/</w:t>
      </w:r>
      <w:proofErr w:type="spellStart"/>
      <w:r w:rsidRPr="005F5E06">
        <w:rPr>
          <w:rFonts w:ascii="Arial" w:hAnsi="Arial" w:cs="Arial"/>
          <w:bCs/>
          <w:sz w:val="16"/>
          <w:szCs w:val="16"/>
        </w:rPr>
        <w:t>agp</w:t>
      </w:r>
      <w:proofErr w:type="spellEnd"/>
    </w:p>
    <w:p w14:paraId="30D0329B" w14:textId="56BEA00A" w:rsidR="005F5E06" w:rsidRPr="005F5E06" w:rsidRDefault="005F5E06" w:rsidP="00FF09A5">
      <w:pPr>
        <w:spacing w:after="0" w:line="240" w:lineRule="auto"/>
        <w:jc w:val="both"/>
        <w:rPr>
          <w:rFonts w:ascii="Arial" w:hAnsi="Arial" w:cs="Arial"/>
          <w:bCs/>
          <w:sz w:val="16"/>
          <w:szCs w:val="16"/>
        </w:rPr>
      </w:pPr>
      <w:r w:rsidRPr="005F5E06">
        <w:rPr>
          <w:rFonts w:ascii="Arial" w:hAnsi="Arial" w:cs="Arial"/>
          <w:bCs/>
          <w:sz w:val="16"/>
          <w:szCs w:val="16"/>
        </w:rPr>
        <w:t>2021.04.01</w:t>
      </w:r>
    </w:p>
    <w:sectPr w:rsidR="005F5E06" w:rsidRPr="005F5E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FE94" w14:textId="77777777" w:rsidR="005C53E4" w:rsidRDefault="005C53E4" w:rsidP="00FF09A5">
      <w:pPr>
        <w:spacing w:after="0" w:line="240" w:lineRule="auto"/>
      </w:pPr>
      <w:r>
        <w:separator/>
      </w:r>
    </w:p>
  </w:endnote>
  <w:endnote w:type="continuationSeparator" w:id="0">
    <w:p w14:paraId="508238D3" w14:textId="77777777" w:rsidR="005C53E4" w:rsidRDefault="005C53E4" w:rsidP="00FF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65DE7" w14:textId="77777777" w:rsidR="005C53E4" w:rsidRDefault="005C53E4" w:rsidP="00FF09A5">
      <w:pPr>
        <w:spacing w:after="0" w:line="240" w:lineRule="auto"/>
      </w:pPr>
      <w:r>
        <w:separator/>
      </w:r>
    </w:p>
  </w:footnote>
  <w:footnote w:type="continuationSeparator" w:id="0">
    <w:p w14:paraId="00552D68" w14:textId="77777777" w:rsidR="005C53E4" w:rsidRDefault="005C53E4" w:rsidP="00FF0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3595"/>
    <w:multiLevelType w:val="hybridMultilevel"/>
    <w:tmpl w:val="B840EC52"/>
    <w:lvl w:ilvl="0" w:tplc="340A0001">
      <w:start w:val="1"/>
      <w:numFmt w:val="bullet"/>
      <w:lvlText w:val=""/>
      <w:lvlJc w:val="left"/>
      <w:pPr>
        <w:ind w:left="1070" w:hanging="360"/>
      </w:pPr>
      <w:rPr>
        <w:rFonts w:ascii="Symbol" w:hAnsi="Symbol" w:hint="default"/>
      </w:rPr>
    </w:lvl>
    <w:lvl w:ilvl="1" w:tplc="340A0003" w:tentative="1">
      <w:start w:val="1"/>
      <w:numFmt w:val="bullet"/>
      <w:lvlText w:val="o"/>
      <w:lvlJc w:val="left"/>
      <w:pPr>
        <w:ind w:left="1790" w:hanging="360"/>
      </w:pPr>
      <w:rPr>
        <w:rFonts w:ascii="Courier New" w:hAnsi="Courier New" w:cs="Courier New" w:hint="default"/>
      </w:rPr>
    </w:lvl>
    <w:lvl w:ilvl="2" w:tplc="340A0005" w:tentative="1">
      <w:start w:val="1"/>
      <w:numFmt w:val="bullet"/>
      <w:lvlText w:val=""/>
      <w:lvlJc w:val="left"/>
      <w:pPr>
        <w:ind w:left="2510" w:hanging="360"/>
      </w:pPr>
      <w:rPr>
        <w:rFonts w:ascii="Wingdings" w:hAnsi="Wingdings" w:hint="default"/>
      </w:rPr>
    </w:lvl>
    <w:lvl w:ilvl="3" w:tplc="340A0001" w:tentative="1">
      <w:start w:val="1"/>
      <w:numFmt w:val="bullet"/>
      <w:lvlText w:val=""/>
      <w:lvlJc w:val="left"/>
      <w:pPr>
        <w:ind w:left="3230" w:hanging="360"/>
      </w:pPr>
      <w:rPr>
        <w:rFonts w:ascii="Symbol" w:hAnsi="Symbol" w:hint="default"/>
      </w:rPr>
    </w:lvl>
    <w:lvl w:ilvl="4" w:tplc="340A0003" w:tentative="1">
      <w:start w:val="1"/>
      <w:numFmt w:val="bullet"/>
      <w:lvlText w:val="o"/>
      <w:lvlJc w:val="left"/>
      <w:pPr>
        <w:ind w:left="3950" w:hanging="360"/>
      </w:pPr>
      <w:rPr>
        <w:rFonts w:ascii="Courier New" w:hAnsi="Courier New" w:cs="Courier New" w:hint="default"/>
      </w:rPr>
    </w:lvl>
    <w:lvl w:ilvl="5" w:tplc="340A0005" w:tentative="1">
      <w:start w:val="1"/>
      <w:numFmt w:val="bullet"/>
      <w:lvlText w:val=""/>
      <w:lvlJc w:val="left"/>
      <w:pPr>
        <w:ind w:left="4670" w:hanging="360"/>
      </w:pPr>
      <w:rPr>
        <w:rFonts w:ascii="Wingdings" w:hAnsi="Wingdings" w:hint="default"/>
      </w:rPr>
    </w:lvl>
    <w:lvl w:ilvl="6" w:tplc="340A0001" w:tentative="1">
      <w:start w:val="1"/>
      <w:numFmt w:val="bullet"/>
      <w:lvlText w:val=""/>
      <w:lvlJc w:val="left"/>
      <w:pPr>
        <w:ind w:left="5390" w:hanging="360"/>
      </w:pPr>
      <w:rPr>
        <w:rFonts w:ascii="Symbol" w:hAnsi="Symbol" w:hint="default"/>
      </w:rPr>
    </w:lvl>
    <w:lvl w:ilvl="7" w:tplc="340A0003" w:tentative="1">
      <w:start w:val="1"/>
      <w:numFmt w:val="bullet"/>
      <w:lvlText w:val="o"/>
      <w:lvlJc w:val="left"/>
      <w:pPr>
        <w:ind w:left="6110" w:hanging="360"/>
      </w:pPr>
      <w:rPr>
        <w:rFonts w:ascii="Courier New" w:hAnsi="Courier New" w:cs="Courier New" w:hint="default"/>
      </w:rPr>
    </w:lvl>
    <w:lvl w:ilvl="8" w:tplc="340A0005" w:tentative="1">
      <w:start w:val="1"/>
      <w:numFmt w:val="bullet"/>
      <w:lvlText w:val=""/>
      <w:lvlJc w:val="left"/>
      <w:pPr>
        <w:ind w:left="6830" w:hanging="360"/>
      </w:pPr>
      <w:rPr>
        <w:rFonts w:ascii="Wingdings" w:hAnsi="Wingdings" w:hint="default"/>
      </w:rPr>
    </w:lvl>
  </w:abstractNum>
  <w:abstractNum w:abstractNumId="1" w15:restartNumberingAfterBreak="0">
    <w:nsid w:val="4C0529D3"/>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A"/>
    <w:rsid w:val="0002734E"/>
    <w:rsid w:val="000C3CE3"/>
    <w:rsid w:val="000E4B78"/>
    <w:rsid w:val="00144D0A"/>
    <w:rsid w:val="0015118C"/>
    <w:rsid w:val="00162A4D"/>
    <w:rsid w:val="001F4994"/>
    <w:rsid w:val="003A3E48"/>
    <w:rsid w:val="003C755A"/>
    <w:rsid w:val="00494229"/>
    <w:rsid w:val="004B1A6B"/>
    <w:rsid w:val="005C53E4"/>
    <w:rsid w:val="005F5E06"/>
    <w:rsid w:val="00660DE5"/>
    <w:rsid w:val="0078730E"/>
    <w:rsid w:val="008D417E"/>
    <w:rsid w:val="0099041D"/>
    <w:rsid w:val="00994096"/>
    <w:rsid w:val="009E3402"/>
    <w:rsid w:val="00A51833"/>
    <w:rsid w:val="00AB7B6B"/>
    <w:rsid w:val="00AF4DB7"/>
    <w:rsid w:val="00C0104A"/>
    <w:rsid w:val="00C23BB6"/>
    <w:rsid w:val="00C7356B"/>
    <w:rsid w:val="00D85136"/>
    <w:rsid w:val="00E2741D"/>
    <w:rsid w:val="00E3507E"/>
    <w:rsid w:val="00FF09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FF0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5"/>
  </w:style>
  <w:style w:type="paragraph" w:styleId="Piedepgina">
    <w:name w:val="footer"/>
    <w:basedOn w:val="Normal"/>
    <w:link w:val="PiedepginaCar"/>
    <w:uiPriority w:val="99"/>
    <w:unhideWhenUsed/>
    <w:rsid w:val="00FF0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17</cp:revision>
  <dcterms:created xsi:type="dcterms:W3CDTF">2019-06-06T20:34:00Z</dcterms:created>
  <dcterms:modified xsi:type="dcterms:W3CDTF">2021-04-04T13:58:00Z</dcterms:modified>
</cp:coreProperties>
</file>