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Diseño de fondo" type="tile"/>
    </v:background>
  </w:background>
  <w:body>
    <w:p w:rsidR="00CA6A94" w:rsidRDefault="006B0BA7" w:rsidP="00CA6A94">
      <w:pPr>
        <w:spacing w:after="0" w:line="240" w:lineRule="auto"/>
        <w:jc w:val="center"/>
        <w:rPr>
          <w:rFonts w:ascii="Castellar" w:eastAsia="Times New Roman" w:hAnsi="Castellar"/>
          <w:b/>
          <w:sz w:val="24"/>
          <w:szCs w:val="24"/>
          <w:lang w:val="es-ES_tradnl" w:eastAsia="es-ES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5E05191" wp14:editId="69A6100C">
            <wp:simplePos x="0" y="0"/>
            <wp:positionH relativeFrom="margin">
              <wp:align>center</wp:align>
            </wp:positionH>
            <wp:positionV relativeFrom="paragraph">
              <wp:posOffset>-556895</wp:posOffset>
            </wp:positionV>
            <wp:extent cx="1219200" cy="1235710"/>
            <wp:effectExtent l="0" t="0" r="0" b="2540"/>
            <wp:wrapNone/>
            <wp:docPr id="5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A94">
        <w:t xml:space="preserve"> </w:t>
      </w:r>
      <w:r w:rsidR="00CA6A94">
        <w:rPr>
          <w:rFonts w:ascii="Castellar" w:eastAsia="Times New Roman" w:hAnsi="Castellar"/>
          <w:b/>
          <w:sz w:val="24"/>
          <w:szCs w:val="24"/>
          <w:lang w:val="es-ES_tradnl" w:eastAsia="es-ES"/>
        </w:rPr>
        <w:t xml:space="preserve">      </w:t>
      </w:r>
    </w:p>
    <w:p w:rsidR="006B0BA7" w:rsidRDefault="006B0BA7" w:rsidP="00CA6A94">
      <w:pPr>
        <w:spacing w:after="0" w:line="240" w:lineRule="auto"/>
        <w:jc w:val="center"/>
        <w:rPr>
          <w:rFonts w:ascii="Monotype Corsiva" w:eastAsia="Times New Roman" w:hAnsi="Monotype Corsiva"/>
          <w:b/>
          <w:sz w:val="52"/>
          <w:szCs w:val="52"/>
          <w:lang w:val="es-ES_tradnl" w:eastAsia="es-ES"/>
        </w:rPr>
      </w:pPr>
    </w:p>
    <w:p w:rsidR="00CA6A94" w:rsidRPr="006B0BA7" w:rsidRDefault="00CA6A94" w:rsidP="00CA6A94">
      <w:pPr>
        <w:spacing w:after="0" w:line="240" w:lineRule="auto"/>
        <w:jc w:val="center"/>
        <w:rPr>
          <w:rFonts w:ascii="Castellar" w:eastAsia="Times New Roman" w:hAnsi="Castellar"/>
          <w:sz w:val="52"/>
          <w:szCs w:val="52"/>
          <w:lang w:val="es-ES_tradnl" w:eastAsia="es-ES"/>
        </w:rPr>
      </w:pPr>
      <w:bookmarkStart w:id="0" w:name="_GoBack"/>
      <w:bookmarkEnd w:id="0"/>
      <w:r w:rsidRPr="006B0BA7">
        <w:rPr>
          <w:rFonts w:ascii="Monotype Corsiva" w:eastAsia="Times New Roman" w:hAnsi="Monotype Corsiva"/>
          <w:b/>
          <w:sz w:val="52"/>
          <w:szCs w:val="52"/>
          <w:lang w:val="es-ES_tradnl" w:eastAsia="es-ES"/>
        </w:rPr>
        <w:t>Academia Chilena de Ciencias Agronómicas</w:t>
      </w:r>
    </w:p>
    <w:p w:rsidR="00CA6A94" w:rsidRPr="00F77477" w:rsidRDefault="00CA6A94" w:rsidP="00CA6A94">
      <w:pPr>
        <w:spacing w:after="0" w:line="240" w:lineRule="auto"/>
        <w:rPr>
          <w:rFonts w:ascii="Castellar" w:eastAsia="Times New Roman" w:hAnsi="Castellar"/>
          <w:sz w:val="28"/>
          <w:szCs w:val="28"/>
          <w:lang w:val="es-ES_tradnl" w:eastAsia="es-ES"/>
        </w:rPr>
      </w:pPr>
    </w:p>
    <w:p w:rsidR="00CA6A94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En Santiago de Chile, siendo las 19 horas del día 12 de </w:t>
      </w:r>
      <w:proofErr w:type="gramStart"/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Septiembre  de</w:t>
      </w:r>
      <w:proofErr w:type="gramEnd"/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2008, reunidos los 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Ingenieros Agrónomos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seleccionados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por sus relevantes antecedentes curriculares en las áreas de la ciencia, la tecnología, el desarrollo agrícola y el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humanismo, todos ellos destacados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en el ámbito profesional por el apoyo que prestan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o han prestado al patrimonio nacional que es la agricultura chilena,  considerando: </w:t>
      </w:r>
    </w:p>
    <w:p w:rsidR="00CA6A94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</w:p>
    <w:p w:rsidR="00CA6A94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         Que la agricultura en Chile ha podido progresar 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en todas sus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</w:t>
      </w:r>
    </w:p>
    <w:p w:rsidR="00CA6A94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         innumerables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facetas,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gracias al conocimiento 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>de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l avance científico </w:t>
      </w:r>
    </w:p>
    <w:p w:rsidR="00CA6A94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         creador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asistido por la ingeniería a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>gronómic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a,</w:t>
      </w:r>
    </w:p>
    <w:p w:rsidR="00CA6A94" w:rsidRPr="00617C16" w:rsidRDefault="00CA6A94" w:rsidP="00CA6A94">
      <w:pPr>
        <w:spacing w:after="0" w:line="240" w:lineRule="auto"/>
        <w:ind w:firstLine="708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</w:p>
    <w:p w:rsidR="00CA6A94" w:rsidRPr="00617C16" w:rsidRDefault="00CA6A94" w:rsidP="00CA6A94">
      <w:pPr>
        <w:spacing w:after="0" w:line="240" w:lineRule="auto"/>
        <w:ind w:left="720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Que las demandas derivadas de la globalización imponen un permanente perfeccionamiento que permita al país competir en todos los ámbitos de la sociedad actual, y</w:t>
      </w:r>
    </w:p>
    <w:p w:rsidR="00CA6A94" w:rsidRPr="00617C16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</w:p>
    <w:p w:rsidR="00CA6A94" w:rsidRDefault="00CA6A94" w:rsidP="00CA6A94">
      <w:pPr>
        <w:spacing w:after="0" w:line="240" w:lineRule="auto"/>
        <w:ind w:left="720"/>
        <w:rPr>
          <w:rFonts w:ascii="Bodoni MT Condensed" w:eastAsia="Times New Roman" w:hAnsi="Bodoni MT Condensed"/>
          <w:sz w:val="24"/>
          <w:szCs w:val="24"/>
          <w:lang w:val="es-ES_tradnl" w:eastAsia="es-ES"/>
        </w:rPr>
      </w:pP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Q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ue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el prestigio de quienes conforman esta Academia será una garantía de seriedad, un verdadero Tribunal de Honor, cuyas actividades marquen pautas que sirvan a las políticas del desarrollo agrícola de la Nación. </w:t>
      </w:r>
    </w:p>
    <w:p w:rsidR="00CA6A94" w:rsidRPr="005B36BE" w:rsidRDefault="00CA6A94" w:rsidP="00CA6A94">
      <w:pPr>
        <w:spacing w:after="0" w:line="240" w:lineRule="auto"/>
        <w:rPr>
          <w:rFonts w:ascii="Bodoni MT Condensed" w:eastAsia="Times New Roman" w:hAnsi="Bodoni MT Condensed"/>
          <w:sz w:val="24"/>
          <w:szCs w:val="24"/>
          <w:lang w:val="es-ES_tradnl" w:eastAsia="es-ES"/>
        </w:rPr>
      </w:pPr>
    </w:p>
    <w:p w:rsidR="006B0BA7" w:rsidRDefault="006B0BA7" w:rsidP="00CA6A94">
      <w:pPr>
        <w:spacing w:after="0" w:line="240" w:lineRule="auto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</w:p>
    <w:p w:rsidR="00CA6A94" w:rsidRPr="00617C16" w:rsidRDefault="00CA6A94" w:rsidP="00CA6A94">
      <w:pPr>
        <w:spacing w:after="0" w:line="240" w:lineRule="auto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  <w:r w:rsidRPr="00617C16"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>Acuerdan:</w:t>
      </w:r>
      <w:r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 xml:space="preserve"> </w:t>
      </w:r>
    </w:p>
    <w:p w:rsidR="00CA6A94" w:rsidRPr="005B36BE" w:rsidRDefault="00CA6A94" w:rsidP="00CA6A94">
      <w:pPr>
        <w:spacing w:after="0" w:line="240" w:lineRule="auto"/>
        <w:rPr>
          <w:rFonts w:ascii="Bodoni MT Condensed" w:eastAsia="Times New Roman" w:hAnsi="Bodoni MT Condensed"/>
          <w:sz w:val="24"/>
          <w:szCs w:val="24"/>
          <w:lang w:val="es-ES_tradnl" w:eastAsia="es-ES"/>
        </w:rPr>
      </w:pPr>
    </w:p>
    <w:p w:rsidR="00CA6A94" w:rsidRPr="00617C16" w:rsidRDefault="00CA6A94" w:rsidP="00CA6A94">
      <w:pPr>
        <w:spacing w:after="0" w:line="240" w:lineRule="auto"/>
        <w:rPr>
          <w:rFonts w:ascii="Monotype Corsiva" w:eastAsia="Times New Roman" w:hAnsi="Monotype Corsiva"/>
          <w:sz w:val="32"/>
          <w:szCs w:val="32"/>
          <w:lang w:val="es-ES_tradnl" w:eastAsia="es-ES"/>
        </w:rPr>
      </w:pP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Fundar en esta fecha la </w:t>
      </w:r>
      <w:r w:rsidRPr="00617C16"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>ACADEMIA CHILENA DE CIENCIAS AGRONÓMICAS,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 cuyo objetivo principal será 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 xml:space="preserve">apoyar </w:t>
      </w:r>
      <w:r w:rsidRPr="00617C16">
        <w:rPr>
          <w:rFonts w:ascii="Monotype Corsiva" w:eastAsia="Times New Roman" w:hAnsi="Monotype Corsiva"/>
          <w:sz w:val="32"/>
          <w:szCs w:val="32"/>
          <w:lang w:val="es-ES_tradnl" w:eastAsia="es-ES"/>
        </w:rPr>
        <w:t>el permanente progreso de la ingeniería agronómica, en aras de un mejor servicio a la comunidad</w:t>
      </w:r>
      <w:r>
        <w:rPr>
          <w:rFonts w:ascii="Monotype Corsiva" w:eastAsia="Times New Roman" w:hAnsi="Monotype Corsiva"/>
          <w:sz w:val="32"/>
          <w:szCs w:val="32"/>
          <w:lang w:val="es-ES_tradnl" w:eastAsia="es-ES"/>
        </w:rPr>
        <w:t>.</w:t>
      </w:r>
    </w:p>
    <w:p w:rsidR="00CA6A94" w:rsidRDefault="00CA6A94" w:rsidP="00CA6A94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  <w:r w:rsidRPr="008403ED"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 xml:space="preserve">Firman esta Acta Constituyente los Miembros </w:t>
      </w:r>
      <w:r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 xml:space="preserve">de Número </w:t>
      </w:r>
    </w:p>
    <w:p w:rsidR="00CA6A94" w:rsidRDefault="00CA6A94" w:rsidP="00CA6A94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  <w:r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 xml:space="preserve">Fundadores, integrantes del </w:t>
      </w:r>
      <w:r w:rsidRPr="008403ED"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>Primer Directorio:</w:t>
      </w:r>
    </w:p>
    <w:p w:rsidR="00CA6A94" w:rsidRPr="008403ED" w:rsidRDefault="00CA6A94" w:rsidP="00CA6A94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</w:p>
    <w:p w:rsidR="006B0BA7" w:rsidRDefault="006B0BA7" w:rsidP="00CA6A94">
      <w:pPr>
        <w:spacing w:after="0" w:line="240" w:lineRule="auto"/>
        <w:jc w:val="center"/>
        <w:rPr>
          <w:rFonts w:ascii="Monotype Corsiva" w:hAnsi="Monotype Corsiva"/>
          <w:sz w:val="32"/>
          <w:szCs w:val="32"/>
        </w:rPr>
      </w:pPr>
    </w:p>
    <w:p w:rsidR="00CA6A94" w:rsidRDefault="00CA6A94" w:rsidP="00CA6A94">
      <w:pPr>
        <w:spacing w:after="0" w:line="240" w:lineRule="auto"/>
        <w:jc w:val="center"/>
        <w:rPr>
          <w:rFonts w:ascii="Monotype Corsiva" w:hAnsi="Monotype Corsiva"/>
          <w:sz w:val="32"/>
          <w:szCs w:val="32"/>
          <w:lang w:val="es-CL"/>
        </w:rPr>
      </w:pPr>
      <w:proofErr w:type="spellStart"/>
      <w:r>
        <w:rPr>
          <w:rFonts w:ascii="Monotype Corsiva" w:hAnsi="Monotype Corsiva"/>
          <w:sz w:val="32"/>
          <w:szCs w:val="32"/>
        </w:rPr>
        <w:t>Presidente</w:t>
      </w:r>
      <w:proofErr w:type="spellEnd"/>
      <w:r>
        <w:rPr>
          <w:rFonts w:ascii="Monotype Corsiva" w:hAnsi="Monotype Corsiva"/>
          <w:sz w:val="32"/>
          <w:szCs w:val="32"/>
        </w:rPr>
        <w:t xml:space="preserve">: </w:t>
      </w:r>
      <w:proofErr w:type="spellStart"/>
      <w:r>
        <w:rPr>
          <w:rFonts w:ascii="Monotype Corsiva" w:hAnsi="Monotype Corsiva"/>
          <w:sz w:val="32"/>
          <w:szCs w:val="32"/>
        </w:rPr>
        <w:t>Ruy</w:t>
      </w:r>
      <w:proofErr w:type="spellEnd"/>
      <w:r w:rsidRPr="00FE7487">
        <w:rPr>
          <w:rFonts w:ascii="Monotype Corsiva" w:hAnsi="Monotype Corsiva"/>
          <w:sz w:val="32"/>
          <w:szCs w:val="32"/>
          <w:lang w:val="es-CL"/>
        </w:rPr>
        <w:t xml:space="preserve"> </w:t>
      </w:r>
      <w:r>
        <w:rPr>
          <w:rFonts w:ascii="Monotype Corsiva" w:hAnsi="Monotype Corsiva"/>
          <w:sz w:val="32"/>
          <w:szCs w:val="32"/>
          <w:lang w:val="es-CL"/>
        </w:rPr>
        <w:t xml:space="preserve">Barbosa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Popolizio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</w:p>
    <w:p w:rsidR="00CA6A94" w:rsidRDefault="00CA6A94" w:rsidP="00CA6A94">
      <w:pPr>
        <w:spacing w:after="0" w:line="240" w:lineRule="auto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 xml:space="preserve">Vicepresidente: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Nicolo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Gligo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Viel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</w:p>
    <w:p w:rsidR="00CA6A94" w:rsidRDefault="00CA6A94" w:rsidP="00CA6A94">
      <w:pPr>
        <w:spacing w:after="0" w:line="240" w:lineRule="auto"/>
        <w:jc w:val="center"/>
      </w:pPr>
    </w:p>
    <w:p w:rsidR="00CA6A94" w:rsidRDefault="00CA6A94" w:rsidP="006B0BA7">
      <w:pPr>
        <w:spacing w:after="0" w:line="240" w:lineRule="auto"/>
      </w:pPr>
    </w:p>
    <w:p w:rsidR="00CA6A94" w:rsidRDefault="00CA6A94" w:rsidP="00CA6A94">
      <w:pPr>
        <w:spacing w:after="0" w:line="240" w:lineRule="auto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 xml:space="preserve">Secretario: Alejandro D.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Violic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Martinovic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 xml:space="preserve">Prosecretario: Sergio Bonilla Espíndola 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 xml:space="preserve">Tesorero: Sergio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Daneri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Novoa </w:t>
      </w:r>
    </w:p>
    <w:p w:rsidR="00CA6A94" w:rsidRPr="00516136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 w:rsidRPr="00516136">
        <w:rPr>
          <w:rFonts w:ascii="Monotype Corsiva" w:hAnsi="Monotype Corsiva"/>
          <w:sz w:val="32"/>
          <w:szCs w:val="32"/>
          <w:lang w:val="es-CL"/>
        </w:rPr>
        <w:t xml:space="preserve">Vocal: Eduardo Alonso </w:t>
      </w:r>
    </w:p>
    <w:p w:rsidR="00CA6A94" w:rsidRPr="00E47AF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Vocal: </w:t>
      </w:r>
      <w:r w:rsidRPr="00E47AF4">
        <w:rPr>
          <w:rFonts w:ascii="Monotype Corsiva" w:hAnsi="Monotype Corsiva"/>
          <w:sz w:val="32"/>
          <w:szCs w:val="32"/>
        </w:rPr>
        <w:t xml:space="preserve">Hernan </w:t>
      </w:r>
      <w:proofErr w:type="spellStart"/>
      <w:r w:rsidRPr="00E47AF4">
        <w:rPr>
          <w:rFonts w:ascii="Monotype Corsiva" w:hAnsi="Monotype Corsiva"/>
          <w:sz w:val="32"/>
          <w:szCs w:val="32"/>
        </w:rPr>
        <w:t>Amenabar</w:t>
      </w:r>
      <w:proofErr w:type="spellEnd"/>
      <w:r w:rsidRPr="00E47AF4">
        <w:rPr>
          <w:rFonts w:ascii="Monotype Corsiva" w:hAnsi="Monotype Corsiva"/>
          <w:sz w:val="32"/>
          <w:szCs w:val="32"/>
        </w:rPr>
        <w:t xml:space="preserve"> </w:t>
      </w:r>
    </w:p>
    <w:p w:rsidR="00CA6A94" w:rsidRPr="00E47AF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Vocal: </w:t>
      </w:r>
      <w:r w:rsidRPr="00E47AF4">
        <w:rPr>
          <w:rFonts w:ascii="Monotype Corsiva" w:hAnsi="Monotype Corsiva"/>
          <w:sz w:val="32"/>
          <w:szCs w:val="32"/>
        </w:rPr>
        <w:t xml:space="preserve">Horst Berger </w:t>
      </w:r>
      <w:proofErr w:type="spellStart"/>
      <w:r w:rsidRPr="00E47AF4">
        <w:rPr>
          <w:rFonts w:ascii="Monotype Corsiva" w:hAnsi="Monotype Corsiva"/>
          <w:sz w:val="32"/>
          <w:szCs w:val="32"/>
        </w:rPr>
        <w:t>Stumpe</w:t>
      </w:r>
      <w:proofErr w:type="spellEnd"/>
      <w:r w:rsidRPr="00E47AF4">
        <w:rPr>
          <w:rFonts w:ascii="Monotype Corsiva" w:hAnsi="Monotype Corsiva"/>
          <w:sz w:val="32"/>
          <w:szCs w:val="32"/>
        </w:rPr>
        <w:t xml:space="preserve"> 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 w:rsidRPr="00E47AF4">
        <w:rPr>
          <w:rFonts w:ascii="Monotype Corsiva" w:hAnsi="Monotype Corsiva"/>
          <w:sz w:val="32"/>
          <w:szCs w:val="32"/>
          <w:lang w:val="es-CL"/>
        </w:rPr>
        <w:t xml:space="preserve">Vocal: </w:t>
      </w:r>
      <w:r>
        <w:rPr>
          <w:rFonts w:ascii="Monotype Corsiva" w:hAnsi="Monotype Corsiva"/>
          <w:sz w:val="32"/>
          <w:szCs w:val="32"/>
          <w:lang w:val="es-CL"/>
        </w:rPr>
        <w:t>Claudio</w:t>
      </w:r>
      <w:r w:rsidRPr="00FE7487"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Cafati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Kompatzki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 xml:space="preserve">Vocal: Roberto H. González Rodríguez 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>Vocal: Alejandro Hernández Muñoz y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  <w:r>
        <w:rPr>
          <w:rFonts w:ascii="Monotype Corsiva" w:hAnsi="Monotype Corsiva"/>
          <w:sz w:val="32"/>
          <w:szCs w:val="32"/>
          <w:lang w:val="es-CL"/>
        </w:rPr>
        <w:t>Vocal: Felipe de</w:t>
      </w:r>
      <w:r w:rsidRPr="00FE7487"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Solminihac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  <w:lang w:val="es-CL"/>
        </w:rPr>
        <w:t>Iturria</w:t>
      </w:r>
      <w:proofErr w:type="spellEnd"/>
      <w:r>
        <w:rPr>
          <w:rFonts w:ascii="Monotype Corsiva" w:hAnsi="Monotype Corsiva"/>
          <w:sz w:val="32"/>
          <w:szCs w:val="32"/>
          <w:lang w:val="es-CL"/>
        </w:rPr>
        <w:t xml:space="preserve"> (Vocal)</w:t>
      </w:r>
    </w:p>
    <w:p w:rsidR="00CA6A94" w:rsidRDefault="00CA6A94" w:rsidP="00CA6A94">
      <w:pPr>
        <w:spacing w:after="0"/>
        <w:jc w:val="center"/>
        <w:rPr>
          <w:rFonts w:ascii="Monotype Corsiva" w:hAnsi="Monotype Corsiva"/>
          <w:sz w:val="32"/>
          <w:szCs w:val="32"/>
          <w:lang w:val="es-CL"/>
        </w:rPr>
      </w:pPr>
    </w:p>
    <w:p w:rsidR="00CA6A94" w:rsidRDefault="00CA6A94" w:rsidP="00CA6A94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  <w:r w:rsidRPr="008403ED">
        <w:rPr>
          <w:rFonts w:ascii="Monotype Corsiva" w:hAnsi="Monotype Corsiva"/>
          <w:b/>
          <w:sz w:val="32"/>
          <w:szCs w:val="32"/>
          <w:lang w:val="es-CL"/>
        </w:rPr>
        <w:t>Y los</w:t>
      </w:r>
      <w:r>
        <w:rPr>
          <w:rFonts w:ascii="Monotype Corsiva" w:hAnsi="Monotype Corsiva"/>
          <w:sz w:val="32"/>
          <w:szCs w:val="32"/>
          <w:lang w:val="es-CL"/>
        </w:rPr>
        <w:t xml:space="preserve"> </w:t>
      </w:r>
      <w:r w:rsidRPr="008403ED"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 xml:space="preserve">Miembros </w:t>
      </w:r>
      <w:r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>de Número Fundadores</w:t>
      </w:r>
      <w:r w:rsidRPr="008403ED"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  <w:t>:</w:t>
      </w:r>
    </w:p>
    <w:p w:rsidR="00CA6A94" w:rsidRPr="008403ED" w:rsidRDefault="00CA6A94" w:rsidP="00CA6A94">
      <w:pPr>
        <w:spacing w:after="0" w:line="240" w:lineRule="auto"/>
        <w:jc w:val="center"/>
        <w:rPr>
          <w:rFonts w:ascii="Monotype Corsiva" w:eastAsia="Times New Roman" w:hAnsi="Monotype Corsiva"/>
          <w:b/>
          <w:sz w:val="32"/>
          <w:szCs w:val="32"/>
          <w:lang w:val="es-ES_tradnl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CA6A94" w:rsidRPr="008403ED" w:rsidTr="003B701A">
        <w:trPr>
          <w:trHeight w:val="5204"/>
        </w:trPr>
        <w:tc>
          <w:tcPr>
            <w:tcW w:w="4322" w:type="dxa"/>
          </w:tcPr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 w:rsidRPr="008403ED"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Edmundo Acevedo </w:t>
            </w:r>
            <w:proofErr w:type="gramStart"/>
            <w:r w:rsidRPr="008403ED"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Hinojoza </w:t>
            </w:r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  <w:proofErr w:type="gramEnd"/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</w:t>
            </w: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Fernando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Bórquez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Lagos,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Francisco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Brzovic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Parilo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>Alberto</w:t>
            </w: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Cubillos Plaza,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Emilio de </w:t>
            </w:r>
            <w:proofErr w:type="spellStart"/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>Solminihac</w:t>
            </w:r>
            <w:proofErr w:type="spellEnd"/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González,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Eugenio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Doussouilin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Escobar,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Ana María Estévez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Alliende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Francisco González del Rio,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Antonio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Lizana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Malinconi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</w:pPr>
          </w:p>
          <w:p w:rsidR="00CA6A94" w:rsidRDefault="00CA6A94" w:rsidP="003B701A">
            <w:pPr>
              <w:spacing w:after="0" w:line="240" w:lineRule="auto"/>
            </w:pPr>
          </w:p>
          <w:p w:rsidR="00CA6A94" w:rsidRPr="008403ED" w:rsidRDefault="00CA6A94" w:rsidP="003B701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</w:p>
        </w:tc>
        <w:tc>
          <w:tcPr>
            <w:tcW w:w="4322" w:type="dxa"/>
          </w:tcPr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 w:rsidRPr="00E771FD">
              <w:rPr>
                <w:rFonts w:ascii="Monotype Corsiva" w:hAnsi="Monotype Corsiva"/>
                <w:sz w:val="32"/>
                <w:szCs w:val="32"/>
                <w:lang w:val="es-ES_tradnl"/>
              </w:rPr>
              <w:t>Emilio Madrid Cerda</w:t>
            </w: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Ricardo Merino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Hinrichsen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Gloria Montenegro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Rizzardini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Orlando Morales Valencia,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Roberto Neira Roa,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Aldo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Norero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Schiaffino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,</w:t>
            </w:r>
          </w:p>
          <w:p w:rsidR="00CA6A94" w:rsidRDefault="00CA6A94" w:rsidP="003B701A">
            <w:pPr>
              <w:spacing w:after="0" w:line="240" w:lineRule="auto"/>
              <w:jc w:val="center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Jorge Retamales Aranda,</w:t>
            </w:r>
          </w:p>
          <w:p w:rsidR="00CA6A94" w:rsidRDefault="00CA6A94" w:rsidP="003B701A">
            <w:pPr>
              <w:spacing w:after="0" w:line="240" w:lineRule="auto"/>
              <w:jc w:val="center"/>
            </w:pPr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Renato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Rippa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 xml:space="preserve"> </w:t>
            </w:r>
            <w:proofErr w:type="spellStart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Schaul</w:t>
            </w:r>
            <w:proofErr w:type="spellEnd"/>
            <w:r>
              <w:rPr>
                <w:rFonts w:ascii="Monotype Corsiva" w:hAnsi="Monotype Corsiva"/>
                <w:sz w:val="32"/>
                <w:szCs w:val="32"/>
                <w:lang w:val="es-ES_tradnl"/>
              </w:rPr>
              <w:t>.</w:t>
            </w:r>
          </w:p>
          <w:p w:rsidR="00CA6A94" w:rsidRDefault="00CA6A94" w:rsidP="003B701A">
            <w:pPr>
              <w:spacing w:after="0" w:line="240" w:lineRule="auto"/>
              <w:jc w:val="center"/>
            </w:pPr>
          </w:p>
          <w:p w:rsidR="00CA6A94" w:rsidRPr="008403ED" w:rsidRDefault="00CA6A94" w:rsidP="003B701A">
            <w:pPr>
              <w:spacing w:after="0" w:line="240" w:lineRule="auto"/>
              <w:rPr>
                <w:rFonts w:ascii="Monotype Corsiva" w:hAnsi="Monotype Corsiva"/>
                <w:sz w:val="32"/>
                <w:szCs w:val="32"/>
                <w:lang w:val="es-ES_tradnl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771A45D" wp14:editId="5DBB8AE1">
                  <wp:simplePos x="0" y="0"/>
                  <wp:positionH relativeFrom="page">
                    <wp:posOffset>-1016635</wp:posOffset>
                  </wp:positionH>
                  <wp:positionV relativeFrom="paragraph">
                    <wp:posOffset>745490</wp:posOffset>
                  </wp:positionV>
                  <wp:extent cx="2889250" cy="1947545"/>
                  <wp:effectExtent l="0" t="0" r="0" b="0"/>
                  <wp:wrapNone/>
                  <wp:docPr id="4" name="Ima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250" cy="194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14907" w:rsidRDefault="00814907"/>
    <w:sectPr w:rsidR="008149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94"/>
    <w:rsid w:val="006B0BA7"/>
    <w:rsid w:val="00814907"/>
    <w:rsid w:val="00C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BE29"/>
  <w15:chartTrackingRefBased/>
  <w15:docId w15:val="{815EED1D-9CE4-4047-89BF-95A7EE1A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BA7"/>
  </w:style>
  <w:style w:type="paragraph" w:styleId="Ttulo1">
    <w:name w:val="heading 1"/>
    <w:basedOn w:val="Normal"/>
    <w:next w:val="Normal"/>
    <w:link w:val="Ttulo1Car"/>
    <w:uiPriority w:val="9"/>
    <w:qFormat/>
    <w:rsid w:val="006B0BA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0BA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0BA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96464" w:themeColor="text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0B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0B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96464" w:themeColor="text2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0B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696464" w:themeColor="text2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B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9230B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B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696464" w:themeColor="text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B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696464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0BA7"/>
    <w:rPr>
      <w:rFonts w:asciiTheme="majorHAnsi" w:eastAsiaTheme="majorEastAsia" w:hAnsiTheme="majorHAnsi" w:cstheme="majorBidi"/>
      <w:color w:val="9D351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0BA7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0BA7"/>
    <w:rPr>
      <w:rFonts w:asciiTheme="majorHAnsi" w:eastAsiaTheme="majorEastAsia" w:hAnsiTheme="majorHAnsi" w:cstheme="majorBidi"/>
      <w:color w:val="696464" w:themeColor="tex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0BA7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0BA7"/>
    <w:rPr>
      <w:rFonts w:asciiTheme="majorHAnsi" w:eastAsiaTheme="majorEastAsia" w:hAnsiTheme="majorHAnsi" w:cstheme="majorBidi"/>
      <w:color w:val="696464" w:themeColor="text2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0BA7"/>
    <w:rPr>
      <w:rFonts w:asciiTheme="majorHAnsi" w:eastAsiaTheme="majorEastAsia" w:hAnsiTheme="majorHAnsi" w:cstheme="majorBidi"/>
      <w:i/>
      <w:iCs/>
      <w:color w:val="696464" w:themeColor="text2"/>
      <w:sz w:val="21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BA7"/>
    <w:rPr>
      <w:rFonts w:asciiTheme="majorHAnsi" w:eastAsiaTheme="majorEastAsia" w:hAnsiTheme="majorHAnsi" w:cstheme="majorBidi"/>
      <w:i/>
      <w:iCs/>
      <w:color w:val="69230B" w:themeColor="accent1" w:themeShade="80"/>
      <w:sz w:val="21"/>
      <w:szCs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BA7"/>
    <w:rPr>
      <w:rFonts w:asciiTheme="majorHAnsi" w:eastAsiaTheme="majorEastAsia" w:hAnsiTheme="majorHAnsi" w:cstheme="majorBidi"/>
      <w:b/>
      <w:bCs/>
      <w:color w:val="696464" w:themeColor="text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BA7"/>
    <w:rPr>
      <w:rFonts w:asciiTheme="majorHAnsi" w:eastAsiaTheme="majorEastAsia" w:hAnsiTheme="majorHAnsi" w:cstheme="majorBidi"/>
      <w:b/>
      <w:bCs/>
      <w:i/>
      <w:iCs/>
      <w:color w:val="696464" w:themeColor="text2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B0BA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6B0BA7"/>
    <w:pPr>
      <w:spacing w:after="0" w:line="240" w:lineRule="auto"/>
      <w:contextualSpacing/>
    </w:pPr>
    <w:rPr>
      <w:rFonts w:asciiTheme="majorHAnsi" w:eastAsiaTheme="majorEastAsia" w:hAnsiTheme="majorHAnsi" w:cstheme="majorBidi"/>
      <w:color w:val="D34817" w:themeColor="accent1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0BA7"/>
    <w:rPr>
      <w:rFonts w:asciiTheme="majorHAnsi" w:eastAsiaTheme="majorEastAsia" w:hAnsiTheme="majorHAnsi" w:cstheme="majorBidi"/>
      <w:color w:val="D34817" w:themeColor="accent1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0BA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B0BA7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B0BA7"/>
    <w:rPr>
      <w:b/>
      <w:bCs/>
    </w:rPr>
  </w:style>
  <w:style w:type="character" w:styleId="nfasis">
    <w:name w:val="Emphasis"/>
    <w:basedOn w:val="Fuentedeprrafopredeter"/>
    <w:uiPriority w:val="20"/>
    <w:qFormat/>
    <w:rsid w:val="006B0BA7"/>
    <w:rPr>
      <w:i/>
      <w:iCs/>
    </w:rPr>
  </w:style>
  <w:style w:type="paragraph" w:styleId="Sinespaciado">
    <w:name w:val="No Spacing"/>
    <w:uiPriority w:val="1"/>
    <w:qFormat/>
    <w:rsid w:val="006B0BA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B0BA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0BA7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0BA7"/>
    <w:pPr>
      <w:pBdr>
        <w:left w:val="single" w:sz="18" w:space="12" w:color="D34817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0BA7"/>
    <w:rPr>
      <w:rFonts w:asciiTheme="majorHAnsi" w:eastAsiaTheme="majorEastAsia" w:hAnsiTheme="majorHAnsi" w:cstheme="majorBidi"/>
      <w:color w:val="D3481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6B0BA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B0BA7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B0BA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B0BA7"/>
    <w:rPr>
      <w:b/>
      <w:bCs/>
      <w:smallCaps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6B0BA7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B0B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ipo de madera">
  <a:themeElements>
    <a:clrScheme name="Tipo de mader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Tipo de madera">
      <a:majorFont>
        <a:latin typeface="Rockwell Condensed" panose="02060603050405020104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ipo de made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hade val="63000"/>
              </a:schemeClr>
              <a:schemeClr val="phClr">
                <a:tint val="10000"/>
                <a:satMod val="150000"/>
              </a:schemeClr>
            </a:duotone>
          </a:blip>
          <a:tile tx="0" ty="0" sx="60000" sy="59000" flip="none" algn="tl"/>
        </a:blipFill>
        <a:blipFill rotWithShape="1">
          <a:blip xmlns:r="http://schemas.openxmlformats.org/officeDocument/2006/relationships" r:embed="rId1">
            <a:duotone>
              <a:schemeClr val="phClr">
                <a:shade val="36000"/>
                <a:satMod val="120000"/>
              </a:schemeClr>
              <a:schemeClr val="phClr">
                <a:tint val="40000"/>
              </a:schemeClr>
            </a:duotone>
          </a:blip>
          <a:tile tx="0" ty="0" sx="60000" sy="59000" flip="none" algn="tl"/>
        </a:blip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shade val="97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5000"/>
                <a:shade val="58000"/>
                <a:satMod val="120000"/>
              </a:schemeClr>
              <a:schemeClr val="phClr">
                <a:tint val="50000"/>
                <a:shade val="96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ood Type" id="{7ACABC62-BF99-48CF-A9DC-4DB89C7B13DC}" vid="{142A1326-48AB-42A9-8428-CB14AA30176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2021-06-16T18:08:00Z</dcterms:created>
  <dcterms:modified xsi:type="dcterms:W3CDTF">2021-06-16T18:14:00Z</dcterms:modified>
</cp:coreProperties>
</file>