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34" w:rsidRPr="00176363" w:rsidRDefault="007862DE" w:rsidP="005B7731">
      <w:pPr>
        <w:spacing w:after="120" w:line="240" w:lineRule="auto"/>
        <w:jc w:val="center"/>
        <w:rPr>
          <w:rFonts w:ascii="Verdana" w:hAnsi="Verdana" w:cs="Arial"/>
        </w:rPr>
      </w:pPr>
      <w:r w:rsidRPr="00176363">
        <w:rPr>
          <w:rFonts w:ascii="Verdana" w:hAnsi="Verdana" w:cs="Arial"/>
          <w:noProof/>
        </w:rPr>
        <w:drawing>
          <wp:inline distT="0" distB="0" distL="0" distR="0" wp14:anchorId="7F05A642" wp14:editId="16C820F3">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rsidR="0049340B" w:rsidRPr="00176363" w:rsidRDefault="007862DE" w:rsidP="005B7731">
      <w:pPr>
        <w:tabs>
          <w:tab w:val="center" w:pos="4419"/>
          <w:tab w:val="left" w:pos="5256"/>
        </w:tabs>
        <w:spacing w:after="120" w:line="240" w:lineRule="auto"/>
        <w:jc w:val="center"/>
        <w:rPr>
          <w:rFonts w:ascii="Verdana" w:hAnsi="Verdana" w:cs="Arial"/>
          <w:b/>
        </w:rPr>
      </w:pPr>
      <w:r w:rsidRPr="00176363">
        <w:rPr>
          <w:rFonts w:ascii="Verdana" w:hAnsi="Verdana" w:cs="Arial"/>
          <w:b/>
        </w:rPr>
        <w:t xml:space="preserve">ACTA </w:t>
      </w:r>
      <w:r w:rsidR="00A57CA9" w:rsidRPr="00176363">
        <w:rPr>
          <w:rFonts w:ascii="Verdana" w:hAnsi="Verdana" w:cs="Arial"/>
          <w:b/>
        </w:rPr>
        <w:t>REUNIÓ</w:t>
      </w:r>
      <w:r w:rsidR="00707A37" w:rsidRPr="00176363">
        <w:rPr>
          <w:rFonts w:ascii="Verdana" w:hAnsi="Verdana" w:cs="Arial"/>
          <w:b/>
        </w:rPr>
        <w:t xml:space="preserve">N DE DIRECTORIO </w:t>
      </w:r>
      <w:r w:rsidR="00A57CA9" w:rsidRPr="00176363">
        <w:rPr>
          <w:rFonts w:ascii="Verdana" w:hAnsi="Verdana" w:cs="Arial"/>
          <w:b/>
        </w:rPr>
        <w:t>2018</w:t>
      </w:r>
    </w:p>
    <w:p w:rsidR="00176363" w:rsidRDefault="00176363" w:rsidP="005B7731">
      <w:pPr>
        <w:tabs>
          <w:tab w:val="center" w:pos="4419"/>
          <w:tab w:val="left" w:pos="5256"/>
        </w:tabs>
        <w:spacing w:after="0" w:line="240" w:lineRule="auto"/>
        <w:rPr>
          <w:rFonts w:ascii="Verdana" w:hAnsi="Verdana" w:cs="Arial"/>
        </w:rPr>
      </w:pPr>
    </w:p>
    <w:p w:rsidR="007862DE" w:rsidRPr="00176363" w:rsidRDefault="0049340B" w:rsidP="005B7731">
      <w:pPr>
        <w:spacing w:after="0" w:line="240" w:lineRule="auto"/>
        <w:ind w:left="2127"/>
        <w:rPr>
          <w:rFonts w:ascii="Verdana" w:hAnsi="Verdana" w:cs="Arial"/>
        </w:rPr>
      </w:pPr>
      <w:r w:rsidRPr="00176363">
        <w:rPr>
          <w:rFonts w:ascii="Verdana" w:hAnsi="Verdana" w:cs="Arial"/>
        </w:rPr>
        <w:t>F</w:t>
      </w:r>
      <w:r w:rsidR="007862DE" w:rsidRPr="00176363">
        <w:rPr>
          <w:rFonts w:ascii="Verdana" w:hAnsi="Verdana" w:cs="Arial"/>
        </w:rPr>
        <w:t>echa:</w:t>
      </w:r>
      <w:r w:rsidR="006A2829">
        <w:rPr>
          <w:rFonts w:ascii="Verdana" w:hAnsi="Verdana" w:cs="Arial"/>
        </w:rPr>
        <w:tab/>
      </w:r>
      <w:r w:rsidR="007862DE" w:rsidRPr="00176363">
        <w:rPr>
          <w:rFonts w:ascii="Verdana" w:hAnsi="Verdana" w:cs="Arial"/>
        </w:rPr>
        <w:t xml:space="preserve"> </w:t>
      </w:r>
      <w:r w:rsidR="006A2829">
        <w:rPr>
          <w:rFonts w:ascii="Verdana" w:hAnsi="Verdana" w:cs="Arial"/>
        </w:rPr>
        <w:tab/>
        <w:t>12</w:t>
      </w:r>
      <w:r w:rsidR="00697665" w:rsidRPr="00176363">
        <w:rPr>
          <w:rFonts w:ascii="Verdana" w:hAnsi="Verdana" w:cs="Arial"/>
        </w:rPr>
        <w:t xml:space="preserve"> de </w:t>
      </w:r>
      <w:r w:rsidR="006A2829">
        <w:rPr>
          <w:rFonts w:ascii="Verdana" w:hAnsi="Verdana" w:cs="Arial"/>
        </w:rPr>
        <w:t>abril</w:t>
      </w:r>
      <w:r w:rsidR="00697665" w:rsidRPr="00176363">
        <w:rPr>
          <w:rFonts w:ascii="Verdana" w:hAnsi="Verdana" w:cs="Arial"/>
        </w:rPr>
        <w:t xml:space="preserve"> </w:t>
      </w:r>
      <w:r w:rsidR="00380E98" w:rsidRPr="00176363">
        <w:rPr>
          <w:rFonts w:ascii="Verdana" w:hAnsi="Verdana" w:cs="Arial"/>
        </w:rPr>
        <w:t>201</w:t>
      </w:r>
      <w:r w:rsidR="00697665" w:rsidRPr="00176363">
        <w:rPr>
          <w:rFonts w:ascii="Verdana" w:hAnsi="Verdana" w:cs="Arial"/>
        </w:rPr>
        <w:t>8</w:t>
      </w:r>
    </w:p>
    <w:p w:rsidR="007862DE" w:rsidRPr="00176363" w:rsidRDefault="007862DE" w:rsidP="005B7731">
      <w:pPr>
        <w:pStyle w:val="Textosinformato"/>
        <w:ind w:left="2127"/>
        <w:rPr>
          <w:rFonts w:ascii="Verdana" w:hAnsi="Verdana"/>
          <w:szCs w:val="22"/>
        </w:rPr>
      </w:pPr>
      <w:r w:rsidRPr="00176363">
        <w:rPr>
          <w:rFonts w:ascii="Verdana" w:hAnsi="Verdana"/>
          <w:szCs w:val="22"/>
        </w:rPr>
        <w:t xml:space="preserve">Hora: </w:t>
      </w:r>
      <w:r w:rsidR="006A2829">
        <w:rPr>
          <w:rFonts w:ascii="Verdana" w:hAnsi="Verdana"/>
          <w:szCs w:val="22"/>
        </w:rPr>
        <w:tab/>
      </w:r>
      <w:r w:rsidR="006A2829">
        <w:rPr>
          <w:rFonts w:ascii="Verdana" w:hAnsi="Verdana"/>
          <w:szCs w:val="22"/>
        </w:rPr>
        <w:tab/>
      </w:r>
      <w:r w:rsidR="006A2829">
        <w:rPr>
          <w:rFonts w:ascii="Verdana" w:hAnsi="Verdana"/>
          <w:szCs w:val="22"/>
        </w:rPr>
        <w:tab/>
      </w:r>
      <w:r w:rsidR="009E5F12" w:rsidRPr="00176363">
        <w:rPr>
          <w:rFonts w:ascii="Verdana" w:hAnsi="Verdana"/>
          <w:szCs w:val="22"/>
        </w:rPr>
        <w:t>16</w:t>
      </w:r>
      <w:r w:rsidRPr="00176363">
        <w:rPr>
          <w:rFonts w:ascii="Verdana" w:hAnsi="Verdana"/>
          <w:szCs w:val="22"/>
        </w:rPr>
        <w:t>:</w:t>
      </w:r>
      <w:r w:rsidR="00640D7B" w:rsidRPr="00176363">
        <w:rPr>
          <w:rFonts w:ascii="Verdana" w:hAnsi="Verdana"/>
          <w:szCs w:val="22"/>
        </w:rPr>
        <w:t>00</w:t>
      </w:r>
      <w:r w:rsidRPr="00176363">
        <w:rPr>
          <w:rFonts w:ascii="Verdana" w:hAnsi="Verdana"/>
          <w:szCs w:val="22"/>
        </w:rPr>
        <w:t xml:space="preserve"> a </w:t>
      </w:r>
      <w:r w:rsidR="00697665" w:rsidRPr="00176363">
        <w:rPr>
          <w:rFonts w:ascii="Verdana" w:hAnsi="Verdana"/>
          <w:szCs w:val="22"/>
        </w:rPr>
        <w:t>17</w:t>
      </w:r>
      <w:r w:rsidR="00380E98" w:rsidRPr="00176363">
        <w:rPr>
          <w:rFonts w:ascii="Verdana" w:hAnsi="Verdana"/>
          <w:szCs w:val="22"/>
        </w:rPr>
        <w:t>:</w:t>
      </w:r>
      <w:r w:rsidR="00640D7B" w:rsidRPr="00176363">
        <w:rPr>
          <w:rFonts w:ascii="Verdana" w:hAnsi="Verdana"/>
          <w:szCs w:val="22"/>
        </w:rPr>
        <w:t>00</w:t>
      </w:r>
    </w:p>
    <w:p w:rsidR="007862DE" w:rsidRDefault="007862DE" w:rsidP="005B7731">
      <w:pPr>
        <w:pStyle w:val="Textosinformato"/>
        <w:spacing w:after="120"/>
        <w:ind w:left="2127"/>
        <w:rPr>
          <w:rFonts w:ascii="Verdana" w:hAnsi="Verdana"/>
          <w:szCs w:val="22"/>
        </w:rPr>
      </w:pPr>
      <w:r w:rsidRPr="00176363">
        <w:rPr>
          <w:rFonts w:ascii="Verdana" w:hAnsi="Verdana"/>
          <w:szCs w:val="22"/>
        </w:rPr>
        <w:t>Lugar:</w:t>
      </w:r>
      <w:r w:rsidR="00F11A56" w:rsidRPr="00176363">
        <w:rPr>
          <w:rFonts w:ascii="Verdana" w:hAnsi="Verdana"/>
          <w:szCs w:val="22"/>
        </w:rPr>
        <w:t xml:space="preserve"> </w:t>
      </w:r>
      <w:r w:rsidR="006A2829">
        <w:rPr>
          <w:rFonts w:ascii="Verdana" w:hAnsi="Verdana"/>
          <w:szCs w:val="22"/>
        </w:rPr>
        <w:tab/>
      </w:r>
      <w:r w:rsidR="006A2829">
        <w:rPr>
          <w:rFonts w:ascii="Verdana" w:hAnsi="Verdana"/>
          <w:szCs w:val="22"/>
        </w:rPr>
        <w:tab/>
      </w:r>
      <w:r w:rsidR="00640D7B" w:rsidRPr="00176363">
        <w:rPr>
          <w:rFonts w:ascii="Verdana" w:hAnsi="Verdana"/>
          <w:szCs w:val="22"/>
        </w:rPr>
        <w:t>Estadio Croata</w:t>
      </w:r>
    </w:p>
    <w:p w:rsidR="00C801F9" w:rsidRPr="00176363" w:rsidRDefault="00C801F9" w:rsidP="005B7731">
      <w:pPr>
        <w:pStyle w:val="Textosinformato"/>
        <w:ind w:left="2127"/>
        <w:rPr>
          <w:rFonts w:ascii="Verdana" w:hAnsi="Verdana"/>
          <w:szCs w:val="22"/>
        </w:rPr>
      </w:pPr>
      <w:r w:rsidRPr="00176363">
        <w:rPr>
          <w:rFonts w:ascii="Verdana" w:hAnsi="Verdana"/>
          <w:szCs w:val="22"/>
        </w:rPr>
        <w:t xml:space="preserve">Preside: </w:t>
      </w:r>
      <w:r w:rsidRPr="00176363">
        <w:rPr>
          <w:rFonts w:ascii="Verdana" w:hAnsi="Verdana"/>
          <w:szCs w:val="22"/>
        </w:rPr>
        <w:tab/>
      </w:r>
      <w:r w:rsidRPr="00176363">
        <w:rPr>
          <w:rFonts w:ascii="Verdana" w:hAnsi="Verdana"/>
          <w:szCs w:val="22"/>
        </w:rPr>
        <w:tab/>
      </w:r>
      <w:r w:rsidRPr="00176363">
        <w:rPr>
          <w:rFonts w:ascii="Verdana" w:eastAsia="Times New Roman" w:hAnsi="Verdana"/>
          <w:bCs/>
          <w:szCs w:val="22"/>
        </w:rPr>
        <w:t>Edmundo Acevedo</w:t>
      </w:r>
    </w:p>
    <w:p w:rsidR="00C801F9" w:rsidRDefault="00C801F9" w:rsidP="005B7731">
      <w:pPr>
        <w:pStyle w:val="Textosinformato"/>
        <w:spacing w:after="120"/>
        <w:ind w:left="2127"/>
        <w:rPr>
          <w:rFonts w:ascii="Verdana" w:eastAsia="Times New Roman" w:hAnsi="Verdana"/>
          <w:bCs/>
          <w:szCs w:val="22"/>
        </w:rPr>
      </w:pPr>
      <w:r w:rsidRPr="00176363">
        <w:rPr>
          <w:rFonts w:ascii="Verdana" w:hAnsi="Verdana"/>
          <w:szCs w:val="22"/>
        </w:rPr>
        <w:t xml:space="preserve">Secretaría: </w:t>
      </w:r>
      <w:r w:rsidRPr="00176363">
        <w:rPr>
          <w:rFonts w:ascii="Verdana" w:hAnsi="Verdana"/>
          <w:szCs w:val="22"/>
        </w:rPr>
        <w:tab/>
      </w:r>
      <w:r w:rsidRPr="00176363">
        <w:rPr>
          <w:rFonts w:ascii="Verdana" w:hAnsi="Verdana"/>
          <w:szCs w:val="22"/>
        </w:rPr>
        <w:tab/>
      </w:r>
      <w:r w:rsidRPr="00176363">
        <w:rPr>
          <w:rFonts w:ascii="Verdana" w:eastAsia="Times New Roman" w:hAnsi="Verdana"/>
          <w:bCs/>
          <w:szCs w:val="22"/>
        </w:rPr>
        <w:t>Francisco Brzovic</w:t>
      </w:r>
    </w:p>
    <w:p w:rsidR="00FB147E" w:rsidRDefault="00FB147E" w:rsidP="005B7731">
      <w:pPr>
        <w:pStyle w:val="Textosinformato"/>
        <w:spacing w:after="120"/>
        <w:ind w:left="2127" w:firstLine="709"/>
        <w:rPr>
          <w:rFonts w:ascii="Verdana" w:eastAsia="Times New Roman" w:hAnsi="Verdana"/>
          <w:bCs/>
          <w:szCs w:val="22"/>
        </w:rPr>
      </w:pPr>
    </w:p>
    <w:p w:rsidR="00FB147E" w:rsidRPr="00FB147E" w:rsidRDefault="00FB147E" w:rsidP="005B7731">
      <w:pPr>
        <w:pStyle w:val="Textosinformato"/>
        <w:spacing w:after="120"/>
        <w:ind w:left="2127" w:firstLine="709"/>
        <w:rPr>
          <w:rFonts w:ascii="Verdana" w:hAnsi="Verdana"/>
          <w:b/>
          <w:szCs w:val="22"/>
        </w:rPr>
      </w:pPr>
      <w:r w:rsidRPr="00FB147E">
        <w:rPr>
          <w:rFonts w:ascii="Verdana" w:hAnsi="Verdana"/>
          <w:b/>
          <w:szCs w:val="22"/>
        </w:rPr>
        <w:t>CONTENIDOS DEL ACTA</w:t>
      </w:r>
    </w:p>
    <w:p w:rsidR="00BA6ACF" w:rsidRDefault="00FB147E" w:rsidP="005B7731">
      <w:pPr>
        <w:pStyle w:val="TDC1"/>
        <w:tabs>
          <w:tab w:val="right" w:leader="dot" w:pos="9111"/>
        </w:tabs>
        <w:spacing w:line="240" w:lineRule="auto"/>
        <w:rPr>
          <w:noProof/>
        </w:rPr>
      </w:pPr>
      <w:r>
        <w:rPr>
          <w:rFonts w:asciiTheme="majorHAnsi" w:eastAsiaTheme="majorEastAsia" w:hAnsiTheme="majorHAnsi" w:cstheme="majorBidi"/>
          <w:b/>
          <w:bCs/>
          <w:color w:val="365F91" w:themeColor="accent1" w:themeShade="BF"/>
          <w:sz w:val="28"/>
          <w:szCs w:val="28"/>
        </w:rPr>
        <w:fldChar w:fldCharType="begin"/>
      </w:r>
      <w:r>
        <w:rPr>
          <w:rFonts w:asciiTheme="majorHAnsi" w:eastAsiaTheme="majorEastAsia" w:hAnsiTheme="majorHAnsi" w:cstheme="majorBidi"/>
          <w:b/>
          <w:bCs/>
          <w:color w:val="365F91" w:themeColor="accent1" w:themeShade="BF"/>
          <w:sz w:val="28"/>
          <w:szCs w:val="28"/>
        </w:rPr>
        <w:instrText xml:space="preserve"> TOC \o "1-4" \h \z \u </w:instrText>
      </w:r>
      <w:r>
        <w:rPr>
          <w:rFonts w:asciiTheme="majorHAnsi" w:eastAsiaTheme="majorEastAsia" w:hAnsiTheme="majorHAnsi" w:cstheme="majorBidi"/>
          <w:b/>
          <w:bCs/>
          <w:color w:val="365F91" w:themeColor="accent1" w:themeShade="BF"/>
          <w:sz w:val="28"/>
          <w:szCs w:val="28"/>
        </w:rPr>
        <w:fldChar w:fldCharType="separate"/>
      </w:r>
      <w:hyperlink w:anchor="_Toc512801203" w:history="1">
        <w:r w:rsidR="00BA6ACF" w:rsidRPr="001D2738">
          <w:rPr>
            <w:rStyle w:val="Hipervnculo"/>
            <w:noProof/>
          </w:rPr>
          <w:t>ASISTENCIA</w:t>
        </w:r>
        <w:r w:rsidR="00BA6ACF">
          <w:rPr>
            <w:noProof/>
            <w:webHidden/>
          </w:rPr>
          <w:tab/>
        </w:r>
        <w:r w:rsidR="00BA6ACF">
          <w:rPr>
            <w:noProof/>
            <w:webHidden/>
          </w:rPr>
          <w:fldChar w:fldCharType="begin"/>
        </w:r>
        <w:r w:rsidR="00BA6ACF">
          <w:rPr>
            <w:noProof/>
            <w:webHidden/>
          </w:rPr>
          <w:instrText xml:space="preserve"> PAGEREF _Toc512801203 \h </w:instrText>
        </w:r>
        <w:r w:rsidR="00BA6ACF">
          <w:rPr>
            <w:noProof/>
            <w:webHidden/>
          </w:rPr>
        </w:r>
        <w:r w:rsidR="00BA6ACF">
          <w:rPr>
            <w:noProof/>
            <w:webHidden/>
          </w:rPr>
          <w:fldChar w:fldCharType="separate"/>
        </w:r>
        <w:r w:rsidR="00BA6ACF">
          <w:rPr>
            <w:noProof/>
            <w:webHidden/>
          </w:rPr>
          <w:t>2</w:t>
        </w:r>
        <w:r w:rsidR="00BA6ACF">
          <w:rPr>
            <w:noProof/>
            <w:webHidden/>
          </w:rPr>
          <w:fldChar w:fldCharType="end"/>
        </w:r>
      </w:hyperlink>
    </w:p>
    <w:p w:rsidR="00BA6ACF" w:rsidRDefault="005B7731" w:rsidP="005B7731">
      <w:pPr>
        <w:pStyle w:val="TDC1"/>
        <w:tabs>
          <w:tab w:val="right" w:leader="dot" w:pos="9111"/>
        </w:tabs>
        <w:spacing w:line="240" w:lineRule="auto"/>
        <w:rPr>
          <w:noProof/>
        </w:rPr>
      </w:pPr>
      <w:hyperlink w:anchor="_Toc512801204" w:history="1">
        <w:r w:rsidR="00BA6ACF" w:rsidRPr="001D2738">
          <w:rPr>
            <w:rStyle w:val="Hipervnculo"/>
            <w:noProof/>
          </w:rPr>
          <w:t>TABLA</w:t>
        </w:r>
        <w:r w:rsidR="00BA6ACF">
          <w:rPr>
            <w:noProof/>
            <w:webHidden/>
          </w:rPr>
          <w:tab/>
        </w:r>
        <w:r w:rsidR="00BA6ACF">
          <w:rPr>
            <w:noProof/>
            <w:webHidden/>
          </w:rPr>
          <w:fldChar w:fldCharType="begin"/>
        </w:r>
        <w:r w:rsidR="00BA6ACF">
          <w:rPr>
            <w:noProof/>
            <w:webHidden/>
          </w:rPr>
          <w:instrText xml:space="preserve"> PAGEREF _Toc512801204 \h </w:instrText>
        </w:r>
        <w:r w:rsidR="00BA6ACF">
          <w:rPr>
            <w:noProof/>
            <w:webHidden/>
          </w:rPr>
        </w:r>
        <w:r w:rsidR="00BA6ACF">
          <w:rPr>
            <w:noProof/>
            <w:webHidden/>
          </w:rPr>
          <w:fldChar w:fldCharType="separate"/>
        </w:r>
        <w:r w:rsidR="00BA6ACF">
          <w:rPr>
            <w:noProof/>
            <w:webHidden/>
          </w:rPr>
          <w:t>2</w:t>
        </w:r>
        <w:r w:rsidR="00BA6ACF">
          <w:rPr>
            <w:noProof/>
            <w:webHidden/>
          </w:rPr>
          <w:fldChar w:fldCharType="end"/>
        </w:r>
      </w:hyperlink>
    </w:p>
    <w:p w:rsidR="00BA6ACF" w:rsidRDefault="005B7731" w:rsidP="005B7731">
      <w:pPr>
        <w:pStyle w:val="TDC1"/>
        <w:tabs>
          <w:tab w:val="right" w:leader="dot" w:pos="9111"/>
        </w:tabs>
        <w:spacing w:line="240" w:lineRule="auto"/>
        <w:rPr>
          <w:noProof/>
        </w:rPr>
      </w:pPr>
      <w:hyperlink w:anchor="_Toc512801205" w:history="1">
        <w:r w:rsidR="00BA6ACF" w:rsidRPr="001D2738">
          <w:rPr>
            <w:rStyle w:val="Hipervnculo"/>
            <w:noProof/>
          </w:rPr>
          <w:t>ACUERDOS ALCANZADOS</w:t>
        </w:r>
        <w:r w:rsidR="00BA6ACF">
          <w:rPr>
            <w:noProof/>
            <w:webHidden/>
          </w:rPr>
          <w:tab/>
        </w:r>
        <w:r w:rsidR="00BA6ACF">
          <w:rPr>
            <w:noProof/>
            <w:webHidden/>
          </w:rPr>
          <w:fldChar w:fldCharType="begin"/>
        </w:r>
        <w:r w:rsidR="00BA6ACF">
          <w:rPr>
            <w:noProof/>
            <w:webHidden/>
          </w:rPr>
          <w:instrText xml:space="preserve"> PAGEREF _Toc512801205 \h </w:instrText>
        </w:r>
        <w:r w:rsidR="00BA6ACF">
          <w:rPr>
            <w:noProof/>
            <w:webHidden/>
          </w:rPr>
        </w:r>
        <w:r w:rsidR="00BA6ACF">
          <w:rPr>
            <w:noProof/>
            <w:webHidden/>
          </w:rPr>
          <w:fldChar w:fldCharType="separate"/>
        </w:r>
        <w:r w:rsidR="00BA6ACF">
          <w:rPr>
            <w:noProof/>
            <w:webHidden/>
          </w:rPr>
          <w:t>2</w:t>
        </w:r>
        <w:r w:rsidR="00BA6ACF">
          <w:rPr>
            <w:noProof/>
            <w:webHidden/>
          </w:rPr>
          <w:fldChar w:fldCharType="end"/>
        </w:r>
      </w:hyperlink>
    </w:p>
    <w:p w:rsidR="00BA6ACF" w:rsidRDefault="005B7731" w:rsidP="005B7731">
      <w:pPr>
        <w:pStyle w:val="TDC1"/>
        <w:tabs>
          <w:tab w:val="right" w:leader="dot" w:pos="9111"/>
        </w:tabs>
        <w:spacing w:line="240" w:lineRule="auto"/>
        <w:rPr>
          <w:noProof/>
        </w:rPr>
      </w:pPr>
      <w:hyperlink w:anchor="_Toc512801206" w:history="1">
        <w:r w:rsidR="00BA6ACF" w:rsidRPr="001D2738">
          <w:rPr>
            <w:rStyle w:val="Hipervnculo"/>
            <w:noProof/>
          </w:rPr>
          <w:t>DESARROLLO</w:t>
        </w:r>
        <w:r w:rsidR="00BA6ACF">
          <w:rPr>
            <w:noProof/>
            <w:webHidden/>
          </w:rPr>
          <w:tab/>
        </w:r>
        <w:r w:rsidR="00BA6ACF">
          <w:rPr>
            <w:noProof/>
            <w:webHidden/>
          </w:rPr>
          <w:fldChar w:fldCharType="begin"/>
        </w:r>
        <w:r w:rsidR="00BA6ACF">
          <w:rPr>
            <w:noProof/>
            <w:webHidden/>
          </w:rPr>
          <w:instrText xml:space="preserve"> PAGEREF _Toc512801206 \h </w:instrText>
        </w:r>
        <w:r w:rsidR="00BA6ACF">
          <w:rPr>
            <w:noProof/>
            <w:webHidden/>
          </w:rPr>
        </w:r>
        <w:r w:rsidR="00BA6ACF">
          <w:rPr>
            <w:noProof/>
            <w:webHidden/>
          </w:rPr>
          <w:fldChar w:fldCharType="separate"/>
        </w:r>
        <w:r w:rsidR="00BA6ACF">
          <w:rPr>
            <w:noProof/>
            <w:webHidden/>
          </w:rPr>
          <w:t>2</w:t>
        </w:r>
        <w:r w:rsidR="00BA6ACF">
          <w:rPr>
            <w:noProof/>
            <w:webHidden/>
          </w:rPr>
          <w:fldChar w:fldCharType="end"/>
        </w:r>
      </w:hyperlink>
    </w:p>
    <w:p w:rsidR="00BA6ACF" w:rsidRDefault="005B7731" w:rsidP="005B7731">
      <w:pPr>
        <w:pStyle w:val="TDC2"/>
        <w:tabs>
          <w:tab w:val="left" w:pos="660"/>
          <w:tab w:val="right" w:leader="dot" w:pos="9111"/>
        </w:tabs>
        <w:spacing w:line="240" w:lineRule="auto"/>
        <w:rPr>
          <w:noProof/>
        </w:rPr>
      </w:pPr>
      <w:hyperlink w:anchor="_Toc512801207" w:history="1">
        <w:r w:rsidR="00BA6ACF" w:rsidRPr="001D2738">
          <w:rPr>
            <w:rStyle w:val="Hipervnculo"/>
            <w:noProof/>
          </w:rPr>
          <w:t>1.</w:t>
        </w:r>
        <w:r w:rsidR="00BA6ACF">
          <w:rPr>
            <w:noProof/>
          </w:rPr>
          <w:tab/>
        </w:r>
        <w:r w:rsidR="00BA6ACF" w:rsidRPr="001D2738">
          <w:rPr>
            <w:rStyle w:val="Hipervnculo"/>
            <w:noProof/>
          </w:rPr>
          <w:t>Aprobación acta anterior</w:t>
        </w:r>
        <w:r w:rsidR="00BA6ACF">
          <w:rPr>
            <w:noProof/>
            <w:webHidden/>
          </w:rPr>
          <w:tab/>
        </w:r>
        <w:r w:rsidR="00BA6ACF">
          <w:rPr>
            <w:noProof/>
            <w:webHidden/>
          </w:rPr>
          <w:fldChar w:fldCharType="begin"/>
        </w:r>
        <w:r w:rsidR="00BA6ACF">
          <w:rPr>
            <w:noProof/>
            <w:webHidden/>
          </w:rPr>
          <w:instrText xml:space="preserve"> PAGEREF _Toc512801207 \h </w:instrText>
        </w:r>
        <w:r w:rsidR="00BA6ACF">
          <w:rPr>
            <w:noProof/>
            <w:webHidden/>
          </w:rPr>
        </w:r>
        <w:r w:rsidR="00BA6ACF">
          <w:rPr>
            <w:noProof/>
            <w:webHidden/>
          </w:rPr>
          <w:fldChar w:fldCharType="separate"/>
        </w:r>
        <w:r w:rsidR="00BA6ACF">
          <w:rPr>
            <w:noProof/>
            <w:webHidden/>
          </w:rPr>
          <w:t>2</w:t>
        </w:r>
        <w:r w:rsidR="00BA6ACF">
          <w:rPr>
            <w:noProof/>
            <w:webHidden/>
          </w:rPr>
          <w:fldChar w:fldCharType="end"/>
        </w:r>
      </w:hyperlink>
    </w:p>
    <w:p w:rsidR="00BA6ACF" w:rsidRDefault="005B7731" w:rsidP="005B7731">
      <w:pPr>
        <w:pStyle w:val="TDC2"/>
        <w:tabs>
          <w:tab w:val="left" w:pos="660"/>
          <w:tab w:val="right" w:leader="dot" w:pos="9111"/>
        </w:tabs>
        <w:spacing w:line="240" w:lineRule="auto"/>
        <w:rPr>
          <w:noProof/>
        </w:rPr>
      </w:pPr>
      <w:hyperlink w:anchor="_Toc512801208" w:history="1">
        <w:r w:rsidR="00BA6ACF" w:rsidRPr="001D2738">
          <w:rPr>
            <w:rStyle w:val="Hipervnculo"/>
            <w:rFonts w:eastAsia="Times New Roman"/>
            <w:noProof/>
          </w:rPr>
          <w:t>2.</w:t>
        </w:r>
        <w:r w:rsidR="00BA6ACF">
          <w:rPr>
            <w:noProof/>
          </w:rPr>
          <w:tab/>
        </w:r>
        <w:r w:rsidR="00BA6ACF" w:rsidRPr="001D2738">
          <w:rPr>
            <w:rStyle w:val="Hipervnculo"/>
            <w:rFonts w:eastAsia="Times New Roman"/>
            <w:noProof/>
          </w:rPr>
          <w:t>Informe de la Comisión Seminario 2018</w:t>
        </w:r>
        <w:r w:rsidR="00BA6ACF">
          <w:rPr>
            <w:noProof/>
            <w:webHidden/>
          </w:rPr>
          <w:tab/>
        </w:r>
        <w:r w:rsidR="00BA6ACF">
          <w:rPr>
            <w:noProof/>
            <w:webHidden/>
          </w:rPr>
          <w:fldChar w:fldCharType="begin"/>
        </w:r>
        <w:r w:rsidR="00BA6ACF">
          <w:rPr>
            <w:noProof/>
            <w:webHidden/>
          </w:rPr>
          <w:instrText xml:space="preserve"> PAGEREF _Toc512801208 \h </w:instrText>
        </w:r>
        <w:r w:rsidR="00BA6ACF">
          <w:rPr>
            <w:noProof/>
            <w:webHidden/>
          </w:rPr>
        </w:r>
        <w:r w:rsidR="00BA6ACF">
          <w:rPr>
            <w:noProof/>
            <w:webHidden/>
          </w:rPr>
          <w:fldChar w:fldCharType="separate"/>
        </w:r>
        <w:r w:rsidR="00BA6ACF">
          <w:rPr>
            <w:noProof/>
            <w:webHidden/>
          </w:rPr>
          <w:t>3</w:t>
        </w:r>
        <w:r w:rsidR="00BA6ACF">
          <w:rPr>
            <w:noProof/>
            <w:webHidden/>
          </w:rPr>
          <w:fldChar w:fldCharType="end"/>
        </w:r>
      </w:hyperlink>
    </w:p>
    <w:p w:rsidR="00BA6ACF" w:rsidRDefault="005B7731" w:rsidP="005B7731">
      <w:pPr>
        <w:pStyle w:val="TDC3"/>
        <w:tabs>
          <w:tab w:val="left" w:pos="880"/>
          <w:tab w:val="right" w:leader="dot" w:pos="9111"/>
        </w:tabs>
        <w:spacing w:line="240" w:lineRule="auto"/>
        <w:rPr>
          <w:noProof/>
        </w:rPr>
      </w:pPr>
      <w:hyperlink w:anchor="_Toc512801209" w:history="1">
        <w:r w:rsidR="00BA6ACF" w:rsidRPr="001D2738">
          <w:rPr>
            <w:rStyle w:val="Hipervnculo"/>
            <w:noProof/>
          </w:rPr>
          <w:t>a)</w:t>
        </w:r>
        <w:r w:rsidR="00BA6ACF">
          <w:rPr>
            <w:noProof/>
          </w:rPr>
          <w:tab/>
        </w:r>
        <w:r w:rsidR="00BA6ACF" w:rsidRPr="001D2738">
          <w:rPr>
            <w:rStyle w:val="Hipervnculo"/>
            <w:noProof/>
          </w:rPr>
          <w:t>Contactos con la Universidad de Talca</w:t>
        </w:r>
        <w:r w:rsidR="00BA6ACF">
          <w:rPr>
            <w:noProof/>
            <w:webHidden/>
          </w:rPr>
          <w:tab/>
        </w:r>
        <w:r w:rsidR="00BA6ACF">
          <w:rPr>
            <w:noProof/>
            <w:webHidden/>
          </w:rPr>
          <w:fldChar w:fldCharType="begin"/>
        </w:r>
        <w:r w:rsidR="00BA6ACF">
          <w:rPr>
            <w:noProof/>
            <w:webHidden/>
          </w:rPr>
          <w:instrText xml:space="preserve"> PAGEREF _Toc512801209 \h </w:instrText>
        </w:r>
        <w:r w:rsidR="00BA6ACF">
          <w:rPr>
            <w:noProof/>
            <w:webHidden/>
          </w:rPr>
        </w:r>
        <w:r w:rsidR="00BA6ACF">
          <w:rPr>
            <w:noProof/>
            <w:webHidden/>
          </w:rPr>
          <w:fldChar w:fldCharType="separate"/>
        </w:r>
        <w:r w:rsidR="00BA6ACF">
          <w:rPr>
            <w:noProof/>
            <w:webHidden/>
          </w:rPr>
          <w:t>3</w:t>
        </w:r>
        <w:r w:rsidR="00BA6ACF">
          <w:rPr>
            <w:noProof/>
            <w:webHidden/>
          </w:rPr>
          <w:fldChar w:fldCharType="end"/>
        </w:r>
      </w:hyperlink>
    </w:p>
    <w:p w:rsidR="00BA6ACF" w:rsidRDefault="005B7731" w:rsidP="005B7731">
      <w:pPr>
        <w:pStyle w:val="TDC3"/>
        <w:tabs>
          <w:tab w:val="left" w:pos="880"/>
          <w:tab w:val="right" w:leader="dot" w:pos="9111"/>
        </w:tabs>
        <w:spacing w:line="240" w:lineRule="auto"/>
        <w:rPr>
          <w:noProof/>
        </w:rPr>
      </w:pPr>
      <w:hyperlink w:anchor="_Toc512801210" w:history="1">
        <w:r w:rsidR="00BA6ACF" w:rsidRPr="001D2738">
          <w:rPr>
            <w:rStyle w:val="Hipervnculo"/>
            <w:noProof/>
          </w:rPr>
          <w:t>b)</w:t>
        </w:r>
        <w:r w:rsidR="00BA6ACF">
          <w:rPr>
            <w:noProof/>
          </w:rPr>
          <w:tab/>
        </w:r>
        <w:r w:rsidR="00BA6ACF" w:rsidRPr="001D2738">
          <w:rPr>
            <w:rStyle w:val="Hipervnculo"/>
            <w:noProof/>
          </w:rPr>
          <w:t>Opciones temáticas para Seminario Talca</w:t>
        </w:r>
        <w:r w:rsidR="00BA6ACF">
          <w:rPr>
            <w:noProof/>
            <w:webHidden/>
          </w:rPr>
          <w:tab/>
        </w:r>
        <w:r w:rsidR="00BA6ACF">
          <w:rPr>
            <w:noProof/>
            <w:webHidden/>
          </w:rPr>
          <w:fldChar w:fldCharType="begin"/>
        </w:r>
        <w:r w:rsidR="00BA6ACF">
          <w:rPr>
            <w:noProof/>
            <w:webHidden/>
          </w:rPr>
          <w:instrText xml:space="preserve"> PAGEREF _Toc512801210 \h </w:instrText>
        </w:r>
        <w:r w:rsidR="00BA6ACF">
          <w:rPr>
            <w:noProof/>
            <w:webHidden/>
          </w:rPr>
        </w:r>
        <w:r w:rsidR="00BA6ACF">
          <w:rPr>
            <w:noProof/>
            <w:webHidden/>
          </w:rPr>
          <w:fldChar w:fldCharType="separate"/>
        </w:r>
        <w:r w:rsidR="00BA6ACF">
          <w:rPr>
            <w:noProof/>
            <w:webHidden/>
          </w:rPr>
          <w:t>3</w:t>
        </w:r>
        <w:r w:rsidR="00BA6ACF">
          <w:rPr>
            <w:noProof/>
            <w:webHidden/>
          </w:rPr>
          <w:fldChar w:fldCharType="end"/>
        </w:r>
      </w:hyperlink>
    </w:p>
    <w:p w:rsidR="00BA6ACF" w:rsidRDefault="005B7731" w:rsidP="005B7731">
      <w:pPr>
        <w:pStyle w:val="TDC3"/>
        <w:tabs>
          <w:tab w:val="left" w:pos="880"/>
          <w:tab w:val="right" w:leader="dot" w:pos="9111"/>
        </w:tabs>
        <w:spacing w:line="240" w:lineRule="auto"/>
        <w:rPr>
          <w:noProof/>
        </w:rPr>
      </w:pPr>
      <w:hyperlink w:anchor="_Toc512801211" w:history="1">
        <w:r w:rsidR="00BA6ACF" w:rsidRPr="001D2738">
          <w:rPr>
            <w:rStyle w:val="Hipervnculo"/>
            <w:noProof/>
          </w:rPr>
          <w:t>c)</w:t>
        </w:r>
        <w:r w:rsidR="00BA6ACF">
          <w:rPr>
            <w:noProof/>
          </w:rPr>
          <w:tab/>
        </w:r>
        <w:r w:rsidR="00BA6ACF" w:rsidRPr="001D2738">
          <w:rPr>
            <w:rStyle w:val="Hipervnculo"/>
            <w:noProof/>
          </w:rPr>
          <w:t>Reunión ACHCA con representantes U. de Talca</w:t>
        </w:r>
        <w:r w:rsidR="00BA6ACF">
          <w:rPr>
            <w:noProof/>
            <w:webHidden/>
          </w:rPr>
          <w:tab/>
        </w:r>
        <w:r w:rsidR="00BA6ACF">
          <w:rPr>
            <w:noProof/>
            <w:webHidden/>
          </w:rPr>
          <w:fldChar w:fldCharType="begin"/>
        </w:r>
        <w:r w:rsidR="00BA6ACF">
          <w:rPr>
            <w:noProof/>
            <w:webHidden/>
          </w:rPr>
          <w:instrText xml:space="preserve"> PAGEREF _Toc512801211 \h </w:instrText>
        </w:r>
        <w:r w:rsidR="00BA6ACF">
          <w:rPr>
            <w:noProof/>
            <w:webHidden/>
          </w:rPr>
        </w:r>
        <w:r w:rsidR="00BA6ACF">
          <w:rPr>
            <w:noProof/>
            <w:webHidden/>
          </w:rPr>
          <w:fldChar w:fldCharType="separate"/>
        </w:r>
        <w:r w:rsidR="00BA6ACF">
          <w:rPr>
            <w:noProof/>
            <w:webHidden/>
          </w:rPr>
          <w:t>3</w:t>
        </w:r>
        <w:r w:rsidR="00BA6ACF">
          <w:rPr>
            <w:noProof/>
            <w:webHidden/>
          </w:rPr>
          <w:fldChar w:fldCharType="end"/>
        </w:r>
      </w:hyperlink>
    </w:p>
    <w:p w:rsidR="00BA6ACF" w:rsidRDefault="005B7731" w:rsidP="005B7731">
      <w:pPr>
        <w:pStyle w:val="TDC3"/>
        <w:tabs>
          <w:tab w:val="left" w:pos="880"/>
          <w:tab w:val="right" w:leader="dot" w:pos="9111"/>
        </w:tabs>
        <w:spacing w:line="240" w:lineRule="auto"/>
        <w:rPr>
          <w:noProof/>
        </w:rPr>
      </w:pPr>
      <w:hyperlink w:anchor="_Toc512801212" w:history="1">
        <w:r w:rsidR="00BA6ACF" w:rsidRPr="001D2738">
          <w:rPr>
            <w:rStyle w:val="Hipervnculo"/>
            <w:noProof/>
          </w:rPr>
          <w:t>d)</w:t>
        </w:r>
        <w:r w:rsidR="00BA6ACF">
          <w:rPr>
            <w:noProof/>
          </w:rPr>
          <w:tab/>
        </w:r>
        <w:r w:rsidR="00BA6ACF" w:rsidRPr="001D2738">
          <w:rPr>
            <w:rStyle w:val="Hipervnculo"/>
            <w:noProof/>
          </w:rPr>
          <w:t>Financiamiento del seminario de Talca</w:t>
        </w:r>
        <w:r w:rsidR="00BA6ACF">
          <w:rPr>
            <w:noProof/>
            <w:webHidden/>
          </w:rPr>
          <w:tab/>
        </w:r>
        <w:r w:rsidR="00BA6ACF">
          <w:rPr>
            <w:noProof/>
            <w:webHidden/>
          </w:rPr>
          <w:fldChar w:fldCharType="begin"/>
        </w:r>
        <w:r w:rsidR="00BA6ACF">
          <w:rPr>
            <w:noProof/>
            <w:webHidden/>
          </w:rPr>
          <w:instrText xml:space="preserve"> PAGEREF _Toc512801212 \h </w:instrText>
        </w:r>
        <w:r w:rsidR="00BA6ACF">
          <w:rPr>
            <w:noProof/>
            <w:webHidden/>
          </w:rPr>
        </w:r>
        <w:r w:rsidR="00BA6ACF">
          <w:rPr>
            <w:noProof/>
            <w:webHidden/>
          </w:rPr>
          <w:fldChar w:fldCharType="separate"/>
        </w:r>
        <w:r w:rsidR="00BA6ACF">
          <w:rPr>
            <w:noProof/>
            <w:webHidden/>
          </w:rPr>
          <w:t>3</w:t>
        </w:r>
        <w:r w:rsidR="00BA6ACF">
          <w:rPr>
            <w:noProof/>
            <w:webHidden/>
          </w:rPr>
          <w:fldChar w:fldCharType="end"/>
        </w:r>
      </w:hyperlink>
    </w:p>
    <w:p w:rsidR="00BA6ACF" w:rsidRDefault="005B7731" w:rsidP="005B7731">
      <w:pPr>
        <w:pStyle w:val="TDC2"/>
        <w:tabs>
          <w:tab w:val="left" w:pos="660"/>
          <w:tab w:val="right" w:leader="dot" w:pos="9111"/>
        </w:tabs>
        <w:spacing w:line="240" w:lineRule="auto"/>
        <w:rPr>
          <w:noProof/>
        </w:rPr>
      </w:pPr>
      <w:hyperlink w:anchor="_Toc512801213" w:history="1">
        <w:r w:rsidR="00BA6ACF" w:rsidRPr="001D2738">
          <w:rPr>
            <w:rStyle w:val="Hipervnculo"/>
            <w:rFonts w:eastAsia="Times New Roman"/>
            <w:noProof/>
          </w:rPr>
          <w:t>3.</w:t>
        </w:r>
        <w:r w:rsidR="00BA6ACF">
          <w:rPr>
            <w:noProof/>
          </w:rPr>
          <w:tab/>
        </w:r>
        <w:r w:rsidR="00BA6ACF" w:rsidRPr="001D2738">
          <w:rPr>
            <w:rStyle w:val="Hipervnculo"/>
            <w:rFonts w:eastAsia="Times New Roman"/>
            <w:noProof/>
          </w:rPr>
          <w:t>Informe de avance de la Comisión Redactora del Documento de Posición relativo a Magallanes.</w:t>
        </w:r>
        <w:r w:rsidR="00BA6ACF">
          <w:rPr>
            <w:noProof/>
            <w:webHidden/>
          </w:rPr>
          <w:tab/>
        </w:r>
        <w:r w:rsidR="00BA6ACF">
          <w:rPr>
            <w:noProof/>
            <w:webHidden/>
          </w:rPr>
          <w:fldChar w:fldCharType="begin"/>
        </w:r>
        <w:r w:rsidR="00BA6ACF">
          <w:rPr>
            <w:noProof/>
            <w:webHidden/>
          </w:rPr>
          <w:instrText xml:space="preserve"> PAGEREF _Toc512801213 \h </w:instrText>
        </w:r>
        <w:r w:rsidR="00BA6ACF">
          <w:rPr>
            <w:noProof/>
            <w:webHidden/>
          </w:rPr>
        </w:r>
        <w:r w:rsidR="00BA6ACF">
          <w:rPr>
            <w:noProof/>
            <w:webHidden/>
          </w:rPr>
          <w:fldChar w:fldCharType="separate"/>
        </w:r>
        <w:r w:rsidR="00BA6ACF">
          <w:rPr>
            <w:noProof/>
            <w:webHidden/>
          </w:rPr>
          <w:t>3</w:t>
        </w:r>
        <w:r w:rsidR="00BA6ACF">
          <w:rPr>
            <w:noProof/>
            <w:webHidden/>
          </w:rPr>
          <w:fldChar w:fldCharType="end"/>
        </w:r>
      </w:hyperlink>
    </w:p>
    <w:p w:rsidR="00BA6ACF" w:rsidRDefault="005B7731" w:rsidP="005B7731">
      <w:pPr>
        <w:pStyle w:val="TDC2"/>
        <w:tabs>
          <w:tab w:val="left" w:pos="660"/>
          <w:tab w:val="right" w:leader="dot" w:pos="9111"/>
        </w:tabs>
        <w:spacing w:line="240" w:lineRule="auto"/>
        <w:rPr>
          <w:noProof/>
        </w:rPr>
      </w:pPr>
      <w:hyperlink w:anchor="_Toc512801214" w:history="1">
        <w:r w:rsidR="00BA6ACF" w:rsidRPr="001D2738">
          <w:rPr>
            <w:rStyle w:val="Hipervnculo"/>
            <w:rFonts w:eastAsia="Times New Roman"/>
            <w:noProof/>
          </w:rPr>
          <w:t>4.</w:t>
        </w:r>
        <w:r w:rsidR="00BA6ACF">
          <w:rPr>
            <w:noProof/>
          </w:rPr>
          <w:tab/>
        </w:r>
        <w:r w:rsidR="00BA6ACF" w:rsidRPr="001D2738">
          <w:rPr>
            <w:rStyle w:val="Hipervnculo"/>
            <w:rFonts w:eastAsia="Times New Roman"/>
            <w:noProof/>
          </w:rPr>
          <w:t>Informe del Tesorero</w:t>
        </w:r>
        <w:r w:rsidR="00BA6ACF">
          <w:rPr>
            <w:noProof/>
            <w:webHidden/>
          </w:rPr>
          <w:tab/>
        </w:r>
        <w:r w:rsidR="00BA6ACF">
          <w:rPr>
            <w:noProof/>
            <w:webHidden/>
          </w:rPr>
          <w:fldChar w:fldCharType="begin"/>
        </w:r>
        <w:r w:rsidR="00BA6ACF">
          <w:rPr>
            <w:noProof/>
            <w:webHidden/>
          </w:rPr>
          <w:instrText xml:space="preserve"> PAGEREF _Toc512801214 \h </w:instrText>
        </w:r>
        <w:r w:rsidR="00BA6ACF">
          <w:rPr>
            <w:noProof/>
            <w:webHidden/>
          </w:rPr>
        </w:r>
        <w:r w:rsidR="00BA6ACF">
          <w:rPr>
            <w:noProof/>
            <w:webHidden/>
          </w:rPr>
          <w:fldChar w:fldCharType="separate"/>
        </w:r>
        <w:r w:rsidR="00BA6ACF">
          <w:rPr>
            <w:noProof/>
            <w:webHidden/>
          </w:rPr>
          <w:t>4</w:t>
        </w:r>
        <w:r w:rsidR="00BA6ACF">
          <w:rPr>
            <w:noProof/>
            <w:webHidden/>
          </w:rPr>
          <w:fldChar w:fldCharType="end"/>
        </w:r>
      </w:hyperlink>
    </w:p>
    <w:p w:rsidR="00BA6ACF" w:rsidRDefault="005B7731" w:rsidP="005B7731">
      <w:pPr>
        <w:pStyle w:val="TDC1"/>
        <w:tabs>
          <w:tab w:val="right" w:leader="dot" w:pos="9111"/>
        </w:tabs>
        <w:spacing w:line="240" w:lineRule="auto"/>
        <w:rPr>
          <w:noProof/>
        </w:rPr>
      </w:pPr>
      <w:hyperlink w:anchor="_Toc512801215" w:history="1">
        <w:r w:rsidR="00BA6ACF" w:rsidRPr="001D2738">
          <w:rPr>
            <w:rStyle w:val="Hipervnculo"/>
            <w:noProof/>
          </w:rPr>
          <w:t>VARIOS</w:t>
        </w:r>
        <w:r w:rsidR="00BA6ACF">
          <w:rPr>
            <w:noProof/>
            <w:webHidden/>
          </w:rPr>
          <w:tab/>
        </w:r>
        <w:r w:rsidR="00BA6ACF">
          <w:rPr>
            <w:noProof/>
            <w:webHidden/>
          </w:rPr>
          <w:fldChar w:fldCharType="begin"/>
        </w:r>
        <w:r w:rsidR="00BA6ACF">
          <w:rPr>
            <w:noProof/>
            <w:webHidden/>
          </w:rPr>
          <w:instrText xml:space="preserve"> PAGEREF _Toc512801215 \h </w:instrText>
        </w:r>
        <w:r w:rsidR="00BA6ACF">
          <w:rPr>
            <w:noProof/>
            <w:webHidden/>
          </w:rPr>
        </w:r>
        <w:r w:rsidR="00BA6ACF">
          <w:rPr>
            <w:noProof/>
            <w:webHidden/>
          </w:rPr>
          <w:fldChar w:fldCharType="separate"/>
        </w:r>
        <w:r w:rsidR="00BA6ACF">
          <w:rPr>
            <w:noProof/>
            <w:webHidden/>
          </w:rPr>
          <w:t>4</w:t>
        </w:r>
        <w:r w:rsidR="00BA6ACF">
          <w:rPr>
            <w:noProof/>
            <w:webHidden/>
          </w:rPr>
          <w:fldChar w:fldCharType="end"/>
        </w:r>
      </w:hyperlink>
    </w:p>
    <w:p w:rsidR="00BA6ACF" w:rsidRDefault="005B7731" w:rsidP="005B7731">
      <w:pPr>
        <w:pStyle w:val="TDC2"/>
        <w:tabs>
          <w:tab w:val="right" w:leader="dot" w:pos="9111"/>
        </w:tabs>
        <w:spacing w:line="240" w:lineRule="auto"/>
        <w:rPr>
          <w:noProof/>
        </w:rPr>
      </w:pPr>
      <w:hyperlink w:anchor="_Toc512801216" w:history="1">
        <w:r w:rsidR="00BA6ACF" w:rsidRPr="001D2738">
          <w:rPr>
            <w:rStyle w:val="Hipervnculo"/>
            <w:noProof/>
          </w:rPr>
          <w:t>Aporte extraordinario</w:t>
        </w:r>
        <w:r w:rsidR="00BA6ACF">
          <w:rPr>
            <w:noProof/>
            <w:webHidden/>
          </w:rPr>
          <w:tab/>
        </w:r>
        <w:r w:rsidR="00BA6ACF">
          <w:rPr>
            <w:noProof/>
            <w:webHidden/>
          </w:rPr>
          <w:fldChar w:fldCharType="begin"/>
        </w:r>
        <w:r w:rsidR="00BA6ACF">
          <w:rPr>
            <w:noProof/>
            <w:webHidden/>
          </w:rPr>
          <w:instrText xml:space="preserve"> PAGEREF _Toc512801216 \h </w:instrText>
        </w:r>
        <w:r w:rsidR="00BA6ACF">
          <w:rPr>
            <w:noProof/>
            <w:webHidden/>
          </w:rPr>
        </w:r>
        <w:r w:rsidR="00BA6ACF">
          <w:rPr>
            <w:noProof/>
            <w:webHidden/>
          </w:rPr>
          <w:fldChar w:fldCharType="separate"/>
        </w:r>
        <w:r w:rsidR="00BA6ACF">
          <w:rPr>
            <w:noProof/>
            <w:webHidden/>
          </w:rPr>
          <w:t>4</w:t>
        </w:r>
        <w:r w:rsidR="00BA6ACF">
          <w:rPr>
            <w:noProof/>
            <w:webHidden/>
          </w:rPr>
          <w:fldChar w:fldCharType="end"/>
        </w:r>
      </w:hyperlink>
    </w:p>
    <w:p w:rsidR="00BA6ACF" w:rsidRDefault="005B7731" w:rsidP="005B7731">
      <w:pPr>
        <w:pStyle w:val="TDC1"/>
        <w:tabs>
          <w:tab w:val="right" w:leader="dot" w:pos="9111"/>
        </w:tabs>
        <w:spacing w:line="240" w:lineRule="auto"/>
        <w:rPr>
          <w:noProof/>
        </w:rPr>
      </w:pPr>
      <w:hyperlink w:anchor="_Toc512801217" w:history="1">
        <w:r w:rsidR="00BA6ACF" w:rsidRPr="001D2738">
          <w:rPr>
            <w:rStyle w:val="Hipervnculo"/>
            <w:noProof/>
          </w:rPr>
          <w:t>ANEXOS</w:t>
        </w:r>
        <w:r w:rsidR="00BA6ACF">
          <w:rPr>
            <w:noProof/>
            <w:webHidden/>
          </w:rPr>
          <w:tab/>
        </w:r>
        <w:r w:rsidR="00BA6ACF">
          <w:rPr>
            <w:noProof/>
            <w:webHidden/>
          </w:rPr>
          <w:fldChar w:fldCharType="begin"/>
        </w:r>
        <w:r w:rsidR="00BA6ACF">
          <w:rPr>
            <w:noProof/>
            <w:webHidden/>
          </w:rPr>
          <w:instrText xml:space="preserve"> PAGEREF _Toc512801217 \h </w:instrText>
        </w:r>
        <w:r w:rsidR="00BA6ACF">
          <w:rPr>
            <w:noProof/>
            <w:webHidden/>
          </w:rPr>
        </w:r>
        <w:r w:rsidR="00BA6ACF">
          <w:rPr>
            <w:noProof/>
            <w:webHidden/>
          </w:rPr>
          <w:fldChar w:fldCharType="separate"/>
        </w:r>
        <w:r w:rsidR="00BA6ACF">
          <w:rPr>
            <w:noProof/>
            <w:webHidden/>
          </w:rPr>
          <w:t>5</w:t>
        </w:r>
        <w:r w:rsidR="00BA6ACF">
          <w:rPr>
            <w:noProof/>
            <w:webHidden/>
          </w:rPr>
          <w:fldChar w:fldCharType="end"/>
        </w:r>
      </w:hyperlink>
    </w:p>
    <w:p w:rsidR="00BA6ACF" w:rsidRDefault="005B7731" w:rsidP="005B7731">
      <w:pPr>
        <w:pStyle w:val="TDC2"/>
        <w:tabs>
          <w:tab w:val="right" w:leader="dot" w:pos="9111"/>
        </w:tabs>
        <w:spacing w:line="240" w:lineRule="auto"/>
        <w:rPr>
          <w:noProof/>
        </w:rPr>
      </w:pPr>
      <w:hyperlink w:anchor="_Toc512801218" w:history="1">
        <w:r w:rsidR="00BA6ACF" w:rsidRPr="001D2738">
          <w:rPr>
            <w:rStyle w:val="Hipervnculo"/>
            <w:noProof/>
          </w:rPr>
          <w:t>Anexo 1: Informe de avance del Coordinador de la Comisión Redactora del Documento de Posición sobre Magallanes.</w:t>
        </w:r>
        <w:r w:rsidR="00BA6ACF">
          <w:rPr>
            <w:noProof/>
            <w:webHidden/>
          </w:rPr>
          <w:tab/>
        </w:r>
        <w:r w:rsidR="00BA6ACF">
          <w:rPr>
            <w:noProof/>
            <w:webHidden/>
          </w:rPr>
          <w:fldChar w:fldCharType="begin"/>
        </w:r>
        <w:r w:rsidR="00BA6ACF">
          <w:rPr>
            <w:noProof/>
            <w:webHidden/>
          </w:rPr>
          <w:instrText xml:space="preserve"> PAGEREF _Toc512801218 \h </w:instrText>
        </w:r>
        <w:r w:rsidR="00BA6ACF">
          <w:rPr>
            <w:noProof/>
            <w:webHidden/>
          </w:rPr>
        </w:r>
        <w:r w:rsidR="00BA6ACF">
          <w:rPr>
            <w:noProof/>
            <w:webHidden/>
          </w:rPr>
          <w:fldChar w:fldCharType="separate"/>
        </w:r>
        <w:r w:rsidR="00BA6ACF">
          <w:rPr>
            <w:noProof/>
            <w:webHidden/>
          </w:rPr>
          <w:t>5</w:t>
        </w:r>
        <w:r w:rsidR="00BA6ACF">
          <w:rPr>
            <w:noProof/>
            <w:webHidden/>
          </w:rPr>
          <w:fldChar w:fldCharType="end"/>
        </w:r>
      </w:hyperlink>
    </w:p>
    <w:p w:rsidR="00BA6ACF" w:rsidRDefault="005B7731" w:rsidP="005B7731">
      <w:pPr>
        <w:pStyle w:val="TDC2"/>
        <w:tabs>
          <w:tab w:val="right" w:leader="dot" w:pos="9111"/>
        </w:tabs>
        <w:spacing w:line="240" w:lineRule="auto"/>
        <w:rPr>
          <w:noProof/>
        </w:rPr>
      </w:pPr>
      <w:hyperlink w:anchor="_Toc512801219" w:history="1">
        <w:r w:rsidR="00BA6ACF" w:rsidRPr="001D2738">
          <w:rPr>
            <w:rStyle w:val="Hipervnculo"/>
            <w:noProof/>
          </w:rPr>
          <w:t>Anexo 2: Balance ingresos-egresos período enero-abril 2018</w:t>
        </w:r>
        <w:r w:rsidR="00BA6ACF">
          <w:rPr>
            <w:noProof/>
            <w:webHidden/>
          </w:rPr>
          <w:tab/>
        </w:r>
        <w:r w:rsidR="00BA6ACF">
          <w:rPr>
            <w:noProof/>
            <w:webHidden/>
          </w:rPr>
          <w:fldChar w:fldCharType="begin"/>
        </w:r>
        <w:r w:rsidR="00BA6ACF">
          <w:rPr>
            <w:noProof/>
            <w:webHidden/>
          </w:rPr>
          <w:instrText xml:space="preserve"> PAGEREF _Toc512801219 \h </w:instrText>
        </w:r>
        <w:r w:rsidR="00BA6ACF">
          <w:rPr>
            <w:noProof/>
            <w:webHidden/>
          </w:rPr>
        </w:r>
        <w:r w:rsidR="00BA6ACF">
          <w:rPr>
            <w:noProof/>
            <w:webHidden/>
          </w:rPr>
          <w:fldChar w:fldCharType="separate"/>
        </w:r>
        <w:r w:rsidR="00BA6ACF">
          <w:rPr>
            <w:noProof/>
            <w:webHidden/>
          </w:rPr>
          <w:t>6</w:t>
        </w:r>
        <w:r w:rsidR="00BA6ACF">
          <w:rPr>
            <w:noProof/>
            <w:webHidden/>
          </w:rPr>
          <w:fldChar w:fldCharType="end"/>
        </w:r>
      </w:hyperlink>
    </w:p>
    <w:p w:rsidR="00FB147E" w:rsidRDefault="00FB147E" w:rsidP="005B7731">
      <w:pPr>
        <w:spacing w:line="240" w:lineRule="auto"/>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fldChar w:fldCharType="end"/>
      </w:r>
    </w:p>
    <w:p w:rsidR="00697665" w:rsidRPr="00070A52" w:rsidRDefault="00FB147E" w:rsidP="005B7731">
      <w:pPr>
        <w:pStyle w:val="Ttulo1"/>
        <w:spacing w:before="240" w:after="120" w:line="240" w:lineRule="auto"/>
      </w:pPr>
      <w:r>
        <w:br w:type="page"/>
      </w:r>
      <w:bookmarkStart w:id="0" w:name="_Toc512801203"/>
      <w:r w:rsidR="00176363">
        <w:lastRenderedPageBreak/>
        <w:t>ASISTENCIA</w:t>
      </w:r>
      <w:bookmarkEnd w:id="0"/>
    </w:p>
    <w:p w:rsidR="00697665" w:rsidRPr="00176363" w:rsidRDefault="00697665" w:rsidP="005B7731">
      <w:pPr>
        <w:spacing w:after="0" w:line="240" w:lineRule="auto"/>
        <w:rPr>
          <w:rFonts w:ascii="Verdana" w:eastAsia="Times New Roman" w:hAnsi="Verdana"/>
          <w:bCs/>
        </w:rPr>
      </w:pPr>
      <w:r w:rsidRPr="00176363">
        <w:rPr>
          <w:rFonts w:ascii="Verdana" w:hAnsi="Verdana"/>
        </w:rPr>
        <w:t>Presidente:</w:t>
      </w:r>
      <w:r w:rsidRPr="00176363">
        <w:rPr>
          <w:rFonts w:ascii="Verdana" w:hAnsi="Verdana"/>
        </w:rPr>
        <w:tab/>
      </w:r>
      <w:r w:rsidRPr="00176363">
        <w:rPr>
          <w:rFonts w:ascii="Verdana" w:hAnsi="Verdana"/>
        </w:rPr>
        <w:tab/>
      </w:r>
      <w:r w:rsidR="006A2829">
        <w:rPr>
          <w:rFonts w:ascii="Verdana" w:hAnsi="Verdana"/>
        </w:rPr>
        <w:tab/>
      </w:r>
      <w:r w:rsidR="003D3767" w:rsidRPr="00176363">
        <w:rPr>
          <w:rFonts w:ascii="Verdana" w:eastAsia="Times New Roman" w:hAnsi="Verdana"/>
          <w:bCs/>
        </w:rPr>
        <w:t>Edmundo Acevedo</w:t>
      </w:r>
    </w:p>
    <w:p w:rsidR="00697665" w:rsidRDefault="00697665" w:rsidP="005B7731">
      <w:pPr>
        <w:spacing w:after="0" w:line="240" w:lineRule="auto"/>
        <w:rPr>
          <w:rFonts w:ascii="Verdana" w:eastAsia="Times New Roman" w:hAnsi="Verdana"/>
          <w:bCs/>
        </w:rPr>
      </w:pPr>
      <w:r w:rsidRPr="00176363">
        <w:rPr>
          <w:rFonts w:ascii="Verdana" w:eastAsia="Times New Roman" w:hAnsi="Verdana"/>
          <w:bCs/>
        </w:rPr>
        <w:t>Tesorero:</w:t>
      </w:r>
      <w:r w:rsidRPr="00176363">
        <w:rPr>
          <w:rFonts w:ascii="Verdana" w:eastAsia="Times New Roman" w:hAnsi="Verdana"/>
          <w:bCs/>
        </w:rPr>
        <w:tab/>
      </w:r>
      <w:r w:rsidRPr="00176363">
        <w:rPr>
          <w:rFonts w:ascii="Verdana" w:eastAsia="Times New Roman" w:hAnsi="Verdana"/>
          <w:bCs/>
        </w:rPr>
        <w:tab/>
      </w:r>
      <w:r w:rsidR="006A2829">
        <w:rPr>
          <w:rFonts w:ascii="Verdana" w:eastAsia="Times New Roman" w:hAnsi="Verdana"/>
          <w:bCs/>
        </w:rPr>
        <w:tab/>
      </w:r>
      <w:r w:rsidR="006D446F" w:rsidRPr="00176363">
        <w:rPr>
          <w:rFonts w:ascii="Verdana" w:eastAsia="Times New Roman" w:hAnsi="Verdana"/>
          <w:bCs/>
        </w:rPr>
        <w:t>Bernardo Latorre</w:t>
      </w:r>
    </w:p>
    <w:p w:rsidR="006A2829" w:rsidRPr="00176363" w:rsidRDefault="006A2829" w:rsidP="005B7731">
      <w:pPr>
        <w:spacing w:after="0" w:line="240" w:lineRule="auto"/>
        <w:rPr>
          <w:rFonts w:ascii="Verdana" w:eastAsia="Times New Roman" w:hAnsi="Verdana"/>
          <w:bCs/>
        </w:rPr>
      </w:pPr>
      <w:r>
        <w:rPr>
          <w:rFonts w:ascii="Verdana" w:eastAsia="Times New Roman" w:hAnsi="Verdana"/>
          <w:bCs/>
        </w:rPr>
        <w:t>Secretaria:</w:t>
      </w:r>
      <w:r>
        <w:rPr>
          <w:rFonts w:ascii="Verdana" w:eastAsia="Times New Roman" w:hAnsi="Verdana"/>
          <w:bCs/>
        </w:rPr>
        <w:tab/>
      </w:r>
      <w:r>
        <w:rPr>
          <w:rFonts w:ascii="Verdana" w:eastAsia="Times New Roman" w:hAnsi="Verdana"/>
          <w:bCs/>
        </w:rPr>
        <w:tab/>
      </w:r>
      <w:r>
        <w:rPr>
          <w:rFonts w:ascii="Verdana" w:eastAsia="Times New Roman" w:hAnsi="Verdana"/>
          <w:bCs/>
        </w:rPr>
        <w:tab/>
        <w:t>Gloria Montenegro</w:t>
      </w:r>
    </w:p>
    <w:p w:rsidR="00697665" w:rsidRPr="00176363" w:rsidRDefault="002477F3" w:rsidP="005B7731">
      <w:pPr>
        <w:spacing w:after="0" w:line="240" w:lineRule="auto"/>
        <w:rPr>
          <w:rFonts w:ascii="Verdana" w:eastAsia="Times New Roman" w:hAnsi="Verdana"/>
          <w:bCs/>
        </w:rPr>
      </w:pPr>
      <w:r>
        <w:rPr>
          <w:rFonts w:ascii="Verdana" w:eastAsia="Times New Roman" w:hAnsi="Verdana"/>
          <w:bCs/>
        </w:rPr>
        <w:t>Prosecretari</w:t>
      </w:r>
      <w:r w:rsidRPr="00176363">
        <w:rPr>
          <w:rFonts w:ascii="Verdana" w:eastAsia="Times New Roman" w:hAnsi="Verdana"/>
          <w:bCs/>
        </w:rPr>
        <w:t>o</w:t>
      </w:r>
      <w:r w:rsidR="00697665" w:rsidRPr="00176363">
        <w:rPr>
          <w:rFonts w:ascii="Verdana" w:eastAsia="Times New Roman" w:hAnsi="Verdana"/>
          <w:bCs/>
        </w:rPr>
        <w:t>:</w:t>
      </w:r>
      <w:r w:rsidR="00697665" w:rsidRPr="00176363">
        <w:rPr>
          <w:rFonts w:ascii="Verdana" w:eastAsia="Times New Roman" w:hAnsi="Verdana"/>
          <w:bCs/>
        </w:rPr>
        <w:tab/>
      </w:r>
      <w:r w:rsidR="00624ADC">
        <w:rPr>
          <w:rFonts w:ascii="Verdana" w:eastAsia="Times New Roman" w:hAnsi="Verdana"/>
          <w:bCs/>
        </w:rPr>
        <w:tab/>
      </w:r>
      <w:r w:rsidR="00697665" w:rsidRPr="00176363">
        <w:rPr>
          <w:rFonts w:ascii="Verdana" w:eastAsia="Times New Roman" w:hAnsi="Verdana"/>
          <w:bCs/>
        </w:rPr>
        <w:t>Francisco Brzovic</w:t>
      </w:r>
    </w:p>
    <w:p w:rsidR="00046A1C" w:rsidRPr="00176363" w:rsidRDefault="00697665" w:rsidP="005B7731">
      <w:pPr>
        <w:spacing w:after="0" w:line="240" w:lineRule="auto"/>
        <w:rPr>
          <w:rFonts w:ascii="Verdana" w:eastAsia="Times New Roman" w:hAnsi="Verdana"/>
          <w:bCs/>
        </w:rPr>
      </w:pPr>
      <w:r w:rsidRPr="00176363">
        <w:rPr>
          <w:rFonts w:ascii="Verdana" w:eastAsia="Times New Roman" w:hAnsi="Verdana"/>
          <w:bCs/>
        </w:rPr>
        <w:t>Director</w:t>
      </w:r>
      <w:r w:rsidR="00176363" w:rsidRPr="00176363">
        <w:rPr>
          <w:rFonts w:ascii="Verdana" w:eastAsia="Times New Roman" w:hAnsi="Verdana"/>
          <w:bCs/>
        </w:rPr>
        <w:t>es</w:t>
      </w:r>
      <w:r w:rsidRPr="00176363">
        <w:rPr>
          <w:rFonts w:ascii="Verdana" w:eastAsia="Times New Roman" w:hAnsi="Verdana"/>
          <w:bCs/>
        </w:rPr>
        <w:t>:</w:t>
      </w:r>
      <w:r w:rsidR="00624ADC">
        <w:rPr>
          <w:rFonts w:ascii="Verdana" w:eastAsia="Times New Roman" w:hAnsi="Verdana"/>
          <w:bCs/>
        </w:rPr>
        <w:tab/>
      </w:r>
      <w:r w:rsidR="00624ADC">
        <w:rPr>
          <w:rFonts w:ascii="Verdana" w:eastAsia="Times New Roman" w:hAnsi="Verdana"/>
          <w:bCs/>
        </w:rPr>
        <w:tab/>
      </w:r>
      <w:r w:rsidR="00624ADC">
        <w:rPr>
          <w:rFonts w:ascii="Verdana" w:eastAsia="Times New Roman" w:hAnsi="Verdana"/>
          <w:bCs/>
        </w:rPr>
        <w:tab/>
      </w:r>
      <w:r w:rsidR="00640D7B" w:rsidRPr="00176363">
        <w:rPr>
          <w:rFonts w:ascii="Verdana" w:eastAsia="Times New Roman" w:hAnsi="Verdana"/>
          <w:bCs/>
        </w:rPr>
        <w:t>Alejandro Violic</w:t>
      </w:r>
      <w:r w:rsidR="004A159F">
        <w:rPr>
          <w:rFonts w:ascii="Verdana" w:eastAsia="Times New Roman" w:hAnsi="Verdana"/>
          <w:bCs/>
        </w:rPr>
        <w:t xml:space="preserve"> </w:t>
      </w:r>
    </w:p>
    <w:p w:rsidR="00176363" w:rsidRPr="00176363" w:rsidRDefault="00176363" w:rsidP="005B7731">
      <w:pPr>
        <w:spacing w:after="0" w:line="240" w:lineRule="auto"/>
        <w:rPr>
          <w:rFonts w:ascii="Verdana" w:eastAsia="Times New Roman" w:hAnsi="Verdana"/>
          <w:bCs/>
        </w:rPr>
      </w:pPr>
      <w:r w:rsidRPr="00176363">
        <w:rPr>
          <w:rFonts w:ascii="Verdana" w:eastAsia="Times New Roman" w:hAnsi="Verdana"/>
          <w:bCs/>
        </w:rPr>
        <w:tab/>
      </w:r>
      <w:r w:rsidRPr="00176363">
        <w:rPr>
          <w:rFonts w:ascii="Verdana" w:eastAsia="Times New Roman" w:hAnsi="Verdana"/>
          <w:bCs/>
        </w:rPr>
        <w:tab/>
      </w:r>
      <w:r w:rsidRPr="00176363">
        <w:rPr>
          <w:rFonts w:ascii="Verdana" w:eastAsia="Times New Roman" w:hAnsi="Verdana"/>
          <w:bCs/>
        </w:rPr>
        <w:tab/>
      </w:r>
      <w:r w:rsidR="00624ADC">
        <w:rPr>
          <w:rFonts w:ascii="Verdana" w:eastAsia="Times New Roman" w:hAnsi="Verdana"/>
          <w:bCs/>
        </w:rPr>
        <w:tab/>
      </w:r>
      <w:r w:rsidRPr="00176363">
        <w:rPr>
          <w:rFonts w:ascii="Verdana" w:eastAsia="Times New Roman" w:hAnsi="Verdana"/>
          <w:bCs/>
        </w:rPr>
        <w:t>Claudio Wernli</w:t>
      </w:r>
    </w:p>
    <w:p w:rsidR="00697665" w:rsidRDefault="00697665" w:rsidP="005B7731">
      <w:pPr>
        <w:spacing w:after="0" w:line="240" w:lineRule="auto"/>
        <w:rPr>
          <w:rFonts w:ascii="Verdana" w:eastAsia="Times New Roman" w:hAnsi="Verdana"/>
          <w:bCs/>
        </w:rPr>
      </w:pPr>
      <w:r w:rsidRPr="00176363">
        <w:rPr>
          <w:rFonts w:ascii="Verdana" w:eastAsia="Times New Roman" w:hAnsi="Verdana"/>
          <w:bCs/>
        </w:rPr>
        <w:t>Colaboradores:</w:t>
      </w:r>
      <w:r w:rsidRPr="00176363">
        <w:rPr>
          <w:rFonts w:ascii="Verdana" w:eastAsia="Times New Roman" w:hAnsi="Verdana"/>
          <w:bCs/>
        </w:rPr>
        <w:tab/>
      </w:r>
      <w:r w:rsidR="00624ADC">
        <w:rPr>
          <w:rFonts w:ascii="Verdana" w:eastAsia="Times New Roman" w:hAnsi="Verdana"/>
          <w:bCs/>
        </w:rPr>
        <w:tab/>
      </w:r>
      <w:r w:rsidRPr="00176363">
        <w:rPr>
          <w:rFonts w:ascii="Verdana" w:eastAsia="Times New Roman" w:hAnsi="Verdana"/>
          <w:bCs/>
        </w:rPr>
        <w:t>Alberto Cubillos</w:t>
      </w:r>
    </w:p>
    <w:p w:rsidR="006A2829" w:rsidRDefault="006A2829" w:rsidP="005B7731">
      <w:pPr>
        <w:spacing w:after="0" w:line="240" w:lineRule="auto"/>
        <w:ind w:left="2127" w:firstLine="709"/>
        <w:rPr>
          <w:rFonts w:ascii="Verdana" w:eastAsia="Times New Roman" w:hAnsi="Verdana"/>
          <w:bCs/>
        </w:rPr>
      </w:pPr>
      <w:r>
        <w:rPr>
          <w:rFonts w:ascii="Verdana" w:eastAsia="Times New Roman" w:hAnsi="Verdana"/>
          <w:bCs/>
        </w:rPr>
        <w:t>Juan Izquierdo</w:t>
      </w:r>
    </w:p>
    <w:p w:rsidR="00070A52" w:rsidRPr="00800766" w:rsidRDefault="00070A52" w:rsidP="005B7731">
      <w:pPr>
        <w:spacing w:after="0" w:line="240" w:lineRule="auto"/>
        <w:ind w:left="2127" w:firstLine="709"/>
        <w:rPr>
          <w:rFonts w:ascii="Verdana" w:eastAsia="Times New Roman" w:hAnsi="Verdana"/>
          <w:b/>
          <w:bCs/>
          <w:u w:val="single"/>
        </w:rPr>
      </w:pPr>
    </w:p>
    <w:p w:rsidR="00800766" w:rsidRDefault="00800766" w:rsidP="005B7731">
      <w:pPr>
        <w:spacing w:after="0" w:line="240" w:lineRule="auto"/>
        <w:rPr>
          <w:rFonts w:ascii="Verdana" w:eastAsia="Times New Roman" w:hAnsi="Verdana"/>
          <w:bCs/>
        </w:rPr>
      </w:pPr>
      <w:r w:rsidRPr="00800766">
        <w:rPr>
          <w:rFonts w:ascii="Verdana" w:eastAsia="Times New Roman" w:hAnsi="Verdana"/>
          <w:b/>
          <w:bCs/>
          <w:u w:val="single"/>
        </w:rPr>
        <w:t>Se excusan</w:t>
      </w:r>
      <w:r>
        <w:rPr>
          <w:rFonts w:ascii="Verdana" w:eastAsia="Times New Roman" w:hAnsi="Verdana"/>
          <w:bCs/>
        </w:rPr>
        <w:t>:</w:t>
      </w:r>
    </w:p>
    <w:p w:rsidR="00070A52" w:rsidRPr="00176363" w:rsidRDefault="00070A52" w:rsidP="005B7731">
      <w:pPr>
        <w:spacing w:after="0" w:line="240" w:lineRule="auto"/>
        <w:rPr>
          <w:rFonts w:ascii="Verdana" w:eastAsia="Times New Roman" w:hAnsi="Verdana"/>
          <w:bCs/>
        </w:rPr>
      </w:pPr>
      <w:r w:rsidRPr="00176363">
        <w:rPr>
          <w:rFonts w:ascii="Verdana" w:eastAsia="Times New Roman" w:hAnsi="Verdana"/>
          <w:bCs/>
        </w:rPr>
        <w:t>Vicepresidente:</w:t>
      </w:r>
      <w:r w:rsidRPr="00176363">
        <w:rPr>
          <w:rFonts w:ascii="Verdana" w:eastAsia="Times New Roman" w:hAnsi="Verdana"/>
          <w:bCs/>
        </w:rPr>
        <w:tab/>
      </w:r>
      <w:r>
        <w:rPr>
          <w:rFonts w:ascii="Verdana" w:eastAsia="Times New Roman" w:hAnsi="Verdana"/>
          <w:bCs/>
        </w:rPr>
        <w:tab/>
      </w:r>
      <w:r w:rsidR="00800766">
        <w:rPr>
          <w:rFonts w:ascii="Verdana" w:eastAsia="Times New Roman" w:hAnsi="Verdana"/>
          <w:bCs/>
        </w:rPr>
        <w:t>Felipe de Solminihac</w:t>
      </w:r>
    </w:p>
    <w:p w:rsidR="00070A52" w:rsidRDefault="00070A52" w:rsidP="005B7731">
      <w:pPr>
        <w:spacing w:after="0" w:line="240" w:lineRule="auto"/>
        <w:rPr>
          <w:rFonts w:ascii="Verdana" w:eastAsia="Times New Roman" w:hAnsi="Verdana"/>
          <w:bCs/>
        </w:rPr>
      </w:pPr>
      <w:r>
        <w:rPr>
          <w:rFonts w:ascii="Verdana" w:eastAsia="Times New Roman" w:hAnsi="Verdana"/>
          <w:bCs/>
        </w:rPr>
        <w:t>Protesorero:</w:t>
      </w:r>
      <w:r>
        <w:rPr>
          <w:rFonts w:ascii="Verdana" w:eastAsia="Times New Roman" w:hAnsi="Verdana"/>
          <w:bCs/>
        </w:rPr>
        <w:tab/>
      </w:r>
      <w:r>
        <w:rPr>
          <w:rFonts w:ascii="Verdana" w:eastAsia="Times New Roman" w:hAnsi="Verdana"/>
          <w:bCs/>
        </w:rPr>
        <w:tab/>
      </w:r>
      <w:r>
        <w:rPr>
          <w:rFonts w:ascii="Verdana" w:eastAsia="Times New Roman" w:hAnsi="Verdana"/>
          <w:bCs/>
        </w:rPr>
        <w:tab/>
        <w:t>Julio Kalazich</w:t>
      </w:r>
    </w:p>
    <w:p w:rsidR="00070A52" w:rsidRDefault="00070A52" w:rsidP="005B7731">
      <w:pPr>
        <w:spacing w:after="0" w:line="240" w:lineRule="auto"/>
        <w:rPr>
          <w:rFonts w:ascii="Verdana" w:eastAsia="Times New Roman" w:hAnsi="Verdana"/>
          <w:bCs/>
        </w:rPr>
      </w:pPr>
      <w:r w:rsidRPr="00176363">
        <w:rPr>
          <w:rFonts w:ascii="Verdana" w:eastAsia="Times New Roman" w:hAnsi="Verdana"/>
          <w:bCs/>
        </w:rPr>
        <w:t>Directores:</w:t>
      </w:r>
      <w:r w:rsidR="00800766">
        <w:rPr>
          <w:rFonts w:ascii="Verdana" w:eastAsia="Times New Roman" w:hAnsi="Verdana"/>
          <w:bCs/>
        </w:rPr>
        <w:tab/>
      </w:r>
      <w:r w:rsidR="00800766">
        <w:rPr>
          <w:rFonts w:ascii="Verdana" w:eastAsia="Times New Roman" w:hAnsi="Verdana"/>
          <w:bCs/>
        </w:rPr>
        <w:tab/>
      </w:r>
      <w:r w:rsidR="00800766">
        <w:rPr>
          <w:rFonts w:ascii="Verdana" w:eastAsia="Times New Roman" w:hAnsi="Verdana"/>
          <w:bCs/>
        </w:rPr>
        <w:tab/>
        <w:t>Levi Mansur</w:t>
      </w:r>
      <w:r w:rsidRPr="00176363">
        <w:rPr>
          <w:rFonts w:ascii="Verdana" w:eastAsia="Times New Roman" w:hAnsi="Verdana"/>
          <w:bCs/>
        </w:rPr>
        <w:tab/>
      </w:r>
      <w:r w:rsidRPr="00176363">
        <w:rPr>
          <w:rFonts w:ascii="Verdana" w:eastAsia="Times New Roman" w:hAnsi="Verdana"/>
          <w:bCs/>
        </w:rPr>
        <w:tab/>
      </w:r>
      <w:r>
        <w:rPr>
          <w:rFonts w:ascii="Verdana" w:eastAsia="Times New Roman" w:hAnsi="Verdana"/>
          <w:bCs/>
        </w:rPr>
        <w:tab/>
      </w:r>
    </w:p>
    <w:p w:rsidR="00800766" w:rsidRDefault="00800766" w:rsidP="005B7731">
      <w:pPr>
        <w:spacing w:after="0" w:line="240" w:lineRule="auto"/>
        <w:rPr>
          <w:rFonts w:ascii="Verdana" w:eastAsia="Times New Roman" w:hAnsi="Verdana"/>
          <w:bCs/>
        </w:rPr>
      </w:pPr>
      <w:r w:rsidRPr="00176363">
        <w:rPr>
          <w:rFonts w:ascii="Verdana" w:eastAsia="Times New Roman" w:hAnsi="Verdana"/>
          <w:bCs/>
        </w:rPr>
        <w:t>Past president</w:t>
      </w:r>
      <w:r>
        <w:rPr>
          <w:rFonts w:ascii="Verdana" w:eastAsia="Times New Roman" w:hAnsi="Verdana"/>
          <w:bCs/>
        </w:rPr>
        <w:t>e</w:t>
      </w:r>
      <w:r w:rsidRPr="00176363">
        <w:rPr>
          <w:rFonts w:ascii="Verdana" w:eastAsia="Times New Roman" w:hAnsi="Verdana"/>
          <w:bCs/>
        </w:rPr>
        <w:t>:</w:t>
      </w:r>
      <w:r w:rsidRPr="00176363">
        <w:rPr>
          <w:rFonts w:ascii="Verdana" w:eastAsia="Times New Roman" w:hAnsi="Verdana"/>
          <w:bCs/>
        </w:rPr>
        <w:tab/>
      </w:r>
      <w:r>
        <w:rPr>
          <w:rFonts w:ascii="Verdana" w:eastAsia="Times New Roman" w:hAnsi="Verdana"/>
          <w:bCs/>
        </w:rPr>
        <w:tab/>
        <w:t>Nícolo Gligo</w:t>
      </w:r>
    </w:p>
    <w:p w:rsidR="00800766" w:rsidRDefault="00800766" w:rsidP="005B7731">
      <w:pPr>
        <w:spacing w:after="0" w:line="240" w:lineRule="auto"/>
        <w:rPr>
          <w:rFonts w:ascii="Verdana" w:eastAsia="Times New Roman" w:hAnsi="Verdana"/>
          <w:bCs/>
        </w:rPr>
      </w:pPr>
      <w:r>
        <w:rPr>
          <w:rFonts w:ascii="Verdana" w:eastAsia="Times New Roman" w:hAnsi="Verdana"/>
          <w:bCs/>
        </w:rPr>
        <w:t xml:space="preserve">Colaborador </w:t>
      </w:r>
      <w:r>
        <w:rPr>
          <w:rFonts w:ascii="Verdana" w:eastAsia="Times New Roman" w:hAnsi="Verdana"/>
          <w:bCs/>
        </w:rPr>
        <w:tab/>
      </w:r>
      <w:r>
        <w:rPr>
          <w:rFonts w:ascii="Verdana" w:eastAsia="Times New Roman" w:hAnsi="Verdana"/>
          <w:bCs/>
        </w:rPr>
        <w:tab/>
        <w:t>Orlando Morales</w:t>
      </w:r>
    </w:p>
    <w:p w:rsidR="00070A52" w:rsidRPr="00176363" w:rsidRDefault="00070A52" w:rsidP="005B7731">
      <w:pPr>
        <w:spacing w:after="0" w:line="240" w:lineRule="auto"/>
        <w:rPr>
          <w:rFonts w:ascii="Verdana" w:eastAsia="Times New Roman" w:hAnsi="Verdana"/>
          <w:bCs/>
        </w:rPr>
      </w:pPr>
    </w:p>
    <w:p w:rsidR="007862DE" w:rsidRPr="00176363" w:rsidRDefault="008C1A54" w:rsidP="005B7731">
      <w:pPr>
        <w:pStyle w:val="Ttulo1"/>
        <w:spacing w:before="240" w:after="120" w:line="240" w:lineRule="auto"/>
      </w:pPr>
      <w:bookmarkStart w:id="1" w:name="_Toc512801204"/>
      <w:r w:rsidRPr="00176363">
        <w:t>TABLA</w:t>
      </w:r>
      <w:bookmarkEnd w:id="1"/>
    </w:p>
    <w:p w:rsidR="00624ADC" w:rsidRPr="00BA6ACF" w:rsidRDefault="00624ADC" w:rsidP="005B7731">
      <w:pPr>
        <w:pStyle w:val="Prrafodelista"/>
        <w:numPr>
          <w:ilvl w:val="0"/>
          <w:numId w:val="31"/>
        </w:numPr>
        <w:shd w:val="clear" w:color="auto" w:fill="FFFFFF"/>
        <w:spacing w:after="120"/>
        <w:rPr>
          <w:rFonts w:ascii="Verdana" w:eastAsia="Times New Roman" w:hAnsi="Verdana" w:cs="Times New Roman"/>
          <w:color w:val="000000"/>
          <w:sz w:val="22"/>
          <w:szCs w:val="22"/>
        </w:rPr>
      </w:pPr>
      <w:r w:rsidRPr="00BA6ACF">
        <w:rPr>
          <w:rFonts w:ascii="Verdana" w:eastAsia="Times New Roman" w:hAnsi="Verdana" w:cs="Times New Roman"/>
          <w:color w:val="000000"/>
          <w:sz w:val="22"/>
          <w:szCs w:val="22"/>
        </w:rPr>
        <w:t>Lectura y aprobación del acta anterior.</w:t>
      </w:r>
    </w:p>
    <w:p w:rsidR="00624ADC" w:rsidRPr="00BA6ACF" w:rsidRDefault="00624ADC" w:rsidP="005B7731">
      <w:pPr>
        <w:pStyle w:val="Prrafodelista"/>
        <w:numPr>
          <w:ilvl w:val="0"/>
          <w:numId w:val="31"/>
        </w:numPr>
        <w:shd w:val="clear" w:color="auto" w:fill="FFFFFF"/>
        <w:spacing w:after="120"/>
        <w:rPr>
          <w:rFonts w:ascii="Verdana" w:eastAsia="Times New Roman" w:hAnsi="Verdana" w:cs="Times New Roman"/>
          <w:color w:val="222222"/>
          <w:sz w:val="22"/>
          <w:szCs w:val="22"/>
        </w:rPr>
      </w:pPr>
      <w:r w:rsidRPr="00BA6ACF">
        <w:rPr>
          <w:rFonts w:ascii="Verdana" w:eastAsia="Times New Roman" w:hAnsi="Verdana" w:cs="Times New Roman"/>
          <w:color w:val="000000"/>
          <w:sz w:val="22"/>
          <w:szCs w:val="22"/>
        </w:rPr>
        <w:t>Informe de la Comisión Seminario 2018.</w:t>
      </w:r>
    </w:p>
    <w:p w:rsidR="00624ADC" w:rsidRPr="00BA6ACF" w:rsidRDefault="00624ADC" w:rsidP="005B7731">
      <w:pPr>
        <w:pStyle w:val="Prrafodelista"/>
        <w:numPr>
          <w:ilvl w:val="0"/>
          <w:numId w:val="31"/>
        </w:numPr>
        <w:shd w:val="clear" w:color="auto" w:fill="FFFFFF"/>
        <w:spacing w:after="120"/>
        <w:rPr>
          <w:rFonts w:ascii="Verdana" w:eastAsia="Times New Roman" w:hAnsi="Verdana" w:cs="Times New Roman"/>
          <w:color w:val="222222"/>
          <w:sz w:val="22"/>
          <w:szCs w:val="22"/>
        </w:rPr>
      </w:pPr>
      <w:r w:rsidRPr="00BA6ACF">
        <w:rPr>
          <w:rFonts w:ascii="Verdana" w:eastAsia="Times New Roman" w:hAnsi="Verdana" w:cs="Times New Roman"/>
          <w:color w:val="000000"/>
          <w:sz w:val="22"/>
          <w:szCs w:val="22"/>
        </w:rPr>
        <w:t xml:space="preserve">Informe </w:t>
      </w:r>
      <w:r w:rsidR="00FE7991" w:rsidRPr="00BA6ACF">
        <w:rPr>
          <w:rFonts w:ascii="Verdana" w:eastAsia="Times New Roman" w:hAnsi="Verdana" w:cs="Times New Roman"/>
          <w:color w:val="000000"/>
          <w:sz w:val="22"/>
          <w:szCs w:val="22"/>
        </w:rPr>
        <w:t xml:space="preserve">de </w:t>
      </w:r>
      <w:r w:rsidRPr="00BA6ACF">
        <w:rPr>
          <w:rFonts w:ascii="Verdana" w:eastAsia="Times New Roman" w:hAnsi="Verdana" w:cs="Times New Roman"/>
          <w:color w:val="000000"/>
          <w:sz w:val="22"/>
          <w:szCs w:val="22"/>
        </w:rPr>
        <w:t>avance de la Comisión Redactora del Documento de Posición relativo a Magallanes.</w:t>
      </w:r>
    </w:p>
    <w:p w:rsidR="00624ADC" w:rsidRPr="00BA6ACF" w:rsidRDefault="005D0937" w:rsidP="005B7731">
      <w:pPr>
        <w:pStyle w:val="Prrafodelista"/>
        <w:numPr>
          <w:ilvl w:val="0"/>
          <w:numId w:val="31"/>
        </w:numPr>
        <w:shd w:val="clear" w:color="auto" w:fill="FFFFFF"/>
        <w:spacing w:after="120"/>
        <w:rPr>
          <w:rFonts w:ascii="Verdana" w:eastAsia="Times New Roman" w:hAnsi="Verdana" w:cs="Times New Roman"/>
          <w:color w:val="222222"/>
          <w:sz w:val="22"/>
          <w:szCs w:val="22"/>
        </w:rPr>
      </w:pPr>
      <w:r w:rsidRPr="00BA6ACF">
        <w:rPr>
          <w:rFonts w:ascii="Verdana" w:eastAsia="Times New Roman" w:hAnsi="Verdana" w:cs="Times New Roman"/>
          <w:color w:val="000000"/>
          <w:sz w:val="22"/>
          <w:szCs w:val="22"/>
        </w:rPr>
        <w:t>Informe del Tesorero.</w:t>
      </w:r>
    </w:p>
    <w:p w:rsidR="00F30CAC" w:rsidRDefault="009F7288" w:rsidP="005B7731">
      <w:pPr>
        <w:pStyle w:val="Ttulo1"/>
        <w:spacing w:before="240" w:after="120" w:line="240" w:lineRule="auto"/>
      </w:pPr>
      <w:bookmarkStart w:id="2" w:name="_Toc512801205"/>
      <w:r>
        <w:t>ACUERDOS ALCANZADOS</w:t>
      </w:r>
      <w:bookmarkEnd w:id="2"/>
    </w:p>
    <w:p w:rsidR="009F7288" w:rsidRDefault="009F7288" w:rsidP="005B7731">
      <w:pPr>
        <w:pStyle w:val="Prrafodelista"/>
        <w:numPr>
          <w:ilvl w:val="0"/>
          <w:numId w:val="30"/>
        </w:numPr>
        <w:rPr>
          <w:rFonts w:ascii="Verdana" w:hAnsi="Verdana"/>
          <w:sz w:val="22"/>
          <w:szCs w:val="22"/>
        </w:rPr>
      </w:pPr>
      <w:r>
        <w:rPr>
          <w:rFonts w:ascii="Verdana" w:hAnsi="Verdana"/>
          <w:sz w:val="22"/>
          <w:szCs w:val="22"/>
        </w:rPr>
        <w:t xml:space="preserve">Se aprueba </w:t>
      </w:r>
      <w:r w:rsidRPr="009F7288">
        <w:rPr>
          <w:rFonts w:ascii="Verdana" w:hAnsi="Verdana"/>
          <w:sz w:val="22"/>
          <w:szCs w:val="22"/>
        </w:rPr>
        <w:t xml:space="preserve">acta anterior </w:t>
      </w:r>
      <w:r w:rsidR="009C7885">
        <w:rPr>
          <w:rFonts w:ascii="Verdana" w:hAnsi="Verdana"/>
          <w:sz w:val="22"/>
          <w:szCs w:val="22"/>
        </w:rPr>
        <w:t>sin observaciones</w:t>
      </w:r>
      <w:r w:rsidRPr="009F7288">
        <w:rPr>
          <w:rFonts w:ascii="Verdana" w:hAnsi="Verdana"/>
          <w:sz w:val="22"/>
          <w:szCs w:val="22"/>
        </w:rPr>
        <w:t>.</w:t>
      </w:r>
    </w:p>
    <w:p w:rsidR="00684428" w:rsidRDefault="00684428" w:rsidP="005B7731">
      <w:pPr>
        <w:pStyle w:val="Prrafodelista"/>
        <w:numPr>
          <w:ilvl w:val="0"/>
          <w:numId w:val="30"/>
        </w:numPr>
        <w:rPr>
          <w:rFonts w:ascii="Verdana" w:hAnsi="Verdana"/>
          <w:sz w:val="22"/>
          <w:szCs w:val="22"/>
        </w:rPr>
      </w:pPr>
      <w:r>
        <w:rPr>
          <w:rFonts w:ascii="Verdana" w:hAnsi="Verdana"/>
          <w:sz w:val="22"/>
          <w:szCs w:val="22"/>
        </w:rPr>
        <w:t>Se acuerda bosquejar los temas y alcances que podría tener el seminario de Talca en preparación de la reunión próxima.</w:t>
      </w:r>
    </w:p>
    <w:p w:rsidR="00684428" w:rsidRDefault="00684428" w:rsidP="005B7731">
      <w:pPr>
        <w:pStyle w:val="Prrafodelista"/>
        <w:numPr>
          <w:ilvl w:val="0"/>
          <w:numId w:val="30"/>
        </w:numPr>
        <w:rPr>
          <w:rFonts w:ascii="Verdana" w:hAnsi="Verdana"/>
          <w:sz w:val="22"/>
          <w:szCs w:val="22"/>
        </w:rPr>
      </w:pPr>
      <w:r>
        <w:rPr>
          <w:rFonts w:ascii="Verdana" w:hAnsi="Verdana"/>
          <w:sz w:val="22"/>
          <w:szCs w:val="22"/>
        </w:rPr>
        <w:t>Se acuerda solicitar una reunión formal con las autoridades de la Universidad de Talca para el día 24 de abril próximo.</w:t>
      </w:r>
    </w:p>
    <w:p w:rsidR="00684428" w:rsidRPr="00D35DC3" w:rsidRDefault="00684428" w:rsidP="005B7731">
      <w:pPr>
        <w:pStyle w:val="Prrafodelista"/>
        <w:numPr>
          <w:ilvl w:val="0"/>
          <w:numId w:val="30"/>
        </w:numPr>
        <w:rPr>
          <w:rFonts w:ascii="Verdana" w:hAnsi="Verdana"/>
          <w:sz w:val="22"/>
          <w:szCs w:val="22"/>
        </w:rPr>
      </w:pPr>
      <w:r>
        <w:rPr>
          <w:rFonts w:ascii="Verdana" w:hAnsi="Verdana"/>
          <w:sz w:val="22"/>
          <w:szCs w:val="22"/>
        </w:rPr>
        <w:t>Se acuerda solicitar una reunión con el actual Director del FIA, vía académicos docentes de la Universidad Católica (PUC), con el fin de explorar posibilidad de un aporte para el seminario de Talca.</w:t>
      </w:r>
    </w:p>
    <w:p w:rsidR="007862DE" w:rsidRPr="00176363" w:rsidRDefault="00F11A56" w:rsidP="005B7731">
      <w:pPr>
        <w:pStyle w:val="Ttulo1"/>
        <w:spacing w:before="240" w:after="120" w:line="240" w:lineRule="auto"/>
      </w:pPr>
      <w:bookmarkStart w:id="3" w:name="_Toc512801206"/>
      <w:r w:rsidRPr="00176363">
        <w:t>DESARROLLO</w:t>
      </w:r>
      <w:bookmarkEnd w:id="3"/>
    </w:p>
    <w:p w:rsidR="00D937A5" w:rsidRPr="00A43093" w:rsidRDefault="00E05E52" w:rsidP="005B7731">
      <w:pPr>
        <w:pStyle w:val="Ttulo2"/>
        <w:numPr>
          <w:ilvl w:val="0"/>
          <w:numId w:val="25"/>
        </w:numPr>
        <w:spacing w:before="120" w:after="120" w:line="240" w:lineRule="auto"/>
        <w:ind w:left="357" w:hanging="357"/>
        <w:rPr>
          <w:sz w:val="22"/>
        </w:rPr>
      </w:pPr>
      <w:bookmarkStart w:id="4" w:name="_Toc512801207"/>
      <w:r>
        <w:t>Aprobación ac</w:t>
      </w:r>
      <w:r w:rsidR="00D04556" w:rsidRPr="00A43093">
        <w:t>ta anterior</w:t>
      </w:r>
      <w:bookmarkEnd w:id="4"/>
    </w:p>
    <w:p w:rsidR="009C7885" w:rsidRDefault="00E05E52" w:rsidP="005B7731">
      <w:pPr>
        <w:pStyle w:val="Textosinformato"/>
        <w:tabs>
          <w:tab w:val="left" w:pos="284"/>
        </w:tabs>
        <w:spacing w:after="120"/>
        <w:rPr>
          <w:rFonts w:ascii="Verdana" w:hAnsi="Verdana"/>
          <w:szCs w:val="22"/>
        </w:rPr>
      </w:pPr>
      <w:r>
        <w:rPr>
          <w:rFonts w:ascii="Verdana" w:hAnsi="Verdana"/>
          <w:szCs w:val="22"/>
        </w:rPr>
        <w:t xml:space="preserve">El </w:t>
      </w:r>
      <w:r w:rsidR="009C7885">
        <w:rPr>
          <w:rFonts w:ascii="Verdana" w:hAnsi="Verdana"/>
          <w:szCs w:val="22"/>
        </w:rPr>
        <w:t xml:space="preserve">acta anterior fue remitida a directores y colaboradores para que tuviesen la oportunidad de pronunciarse al respecto. El </w:t>
      </w:r>
      <w:r w:rsidR="002477F3">
        <w:rPr>
          <w:rFonts w:ascii="Verdana" w:hAnsi="Verdana"/>
          <w:szCs w:val="22"/>
        </w:rPr>
        <w:t>Presidente</w:t>
      </w:r>
      <w:r w:rsidR="009C7885">
        <w:rPr>
          <w:rFonts w:ascii="Verdana" w:hAnsi="Verdana"/>
          <w:szCs w:val="22"/>
        </w:rPr>
        <w:t xml:space="preserve"> consulta a los presentes si alguien </w:t>
      </w:r>
      <w:r w:rsidR="002477F3">
        <w:rPr>
          <w:rFonts w:ascii="Verdana" w:hAnsi="Verdana"/>
          <w:szCs w:val="22"/>
        </w:rPr>
        <w:t>tiene</w:t>
      </w:r>
      <w:r w:rsidR="009C7885">
        <w:rPr>
          <w:rFonts w:ascii="Verdana" w:hAnsi="Verdana"/>
          <w:szCs w:val="22"/>
        </w:rPr>
        <w:t xml:space="preserve"> objeciones al texto sometido; como nadie se manifiesta, se da por aprobada el acta de la sesión de Directorio del 15 de marzo.</w:t>
      </w:r>
    </w:p>
    <w:p w:rsidR="009C7885" w:rsidRDefault="009C7885" w:rsidP="005B7731">
      <w:pPr>
        <w:pStyle w:val="Ttulo2"/>
        <w:numPr>
          <w:ilvl w:val="0"/>
          <w:numId w:val="25"/>
        </w:numPr>
        <w:spacing w:before="120" w:after="120" w:line="240" w:lineRule="auto"/>
        <w:ind w:left="357" w:hanging="357"/>
        <w:rPr>
          <w:rFonts w:eastAsia="Times New Roman"/>
        </w:rPr>
      </w:pPr>
      <w:bookmarkStart w:id="5" w:name="_Toc512801208"/>
      <w:r w:rsidRPr="00096EA7">
        <w:rPr>
          <w:rFonts w:eastAsia="Times New Roman"/>
        </w:rPr>
        <w:t>Informe de la Comisión Seminario 2018</w:t>
      </w:r>
      <w:bookmarkEnd w:id="5"/>
    </w:p>
    <w:p w:rsidR="00405E39" w:rsidRPr="00405E39" w:rsidRDefault="00405E39" w:rsidP="005B7731">
      <w:pPr>
        <w:pStyle w:val="Ttulo3"/>
        <w:numPr>
          <w:ilvl w:val="0"/>
          <w:numId w:val="32"/>
        </w:numPr>
        <w:spacing w:line="240" w:lineRule="auto"/>
        <w:rPr>
          <w:sz w:val="24"/>
          <w:szCs w:val="24"/>
        </w:rPr>
      </w:pPr>
      <w:bookmarkStart w:id="6" w:name="_Toc512801209"/>
      <w:r w:rsidRPr="00405E39">
        <w:rPr>
          <w:sz w:val="24"/>
          <w:szCs w:val="24"/>
        </w:rPr>
        <w:t>Contactos con la Universidad de Talca</w:t>
      </w:r>
      <w:bookmarkEnd w:id="6"/>
    </w:p>
    <w:p w:rsidR="00BF7547" w:rsidRDefault="00032F23" w:rsidP="005B7731">
      <w:pPr>
        <w:spacing w:after="120" w:line="240" w:lineRule="auto"/>
        <w:rPr>
          <w:rFonts w:ascii="Verdana" w:hAnsi="Verdana"/>
        </w:rPr>
      </w:pPr>
      <w:r>
        <w:rPr>
          <w:rFonts w:ascii="Verdana" w:hAnsi="Verdana"/>
        </w:rPr>
        <w:t>El Presidente informa de sus contactos con el Académico, Profesor Antonio Yuri y con la Decana de Agronomía de la U. de Talca Hermine</w:t>
      </w:r>
      <w:r w:rsidR="00BF7547">
        <w:rPr>
          <w:rFonts w:ascii="Verdana" w:hAnsi="Verdana"/>
        </w:rPr>
        <w:t xml:space="preserve"> Vogel y su disposición favorable a ser la sede del próximo seminario de la ACHCA y promover una reunión para definir los alcances del evento entre científicos de la Universidad y la Academia. La definición de la fecha de la reunió quedó en manos de la ACHCA.</w:t>
      </w:r>
    </w:p>
    <w:p w:rsidR="00405E39" w:rsidRPr="00405E39" w:rsidRDefault="00405E39" w:rsidP="005B7731">
      <w:pPr>
        <w:pStyle w:val="Ttulo3"/>
        <w:numPr>
          <w:ilvl w:val="0"/>
          <w:numId w:val="32"/>
        </w:numPr>
        <w:spacing w:line="240" w:lineRule="auto"/>
        <w:rPr>
          <w:sz w:val="24"/>
          <w:szCs w:val="24"/>
        </w:rPr>
      </w:pPr>
      <w:bookmarkStart w:id="7" w:name="_Toc512801210"/>
      <w:r w:rsidRPr="00405E39">
        <w:rPr>
          <w:sz w:val="24"/>
          <w:szCs w:val="24"/>
        </w:rPr>
        <w:t>Opciones temática</w:t>
      </w:r>
      <w:r w:rsidR="00684428">
        <w:rPr>
          <w:sz w:val="24"/>
          <w:szCs w:val="24"/>
        </w:rPr>
        <w:t>s</w:t>
      </w:r>
      <w:r w:rsidRPr="00405E39">
        <w:rPr>
          <w:sz w:val="24"/>
          <w:szCs w:val="24"/>
        </w:rPr>
        <w:t xml:space="preserve"> </w:t>
      </w:r>
      <w:r w:rsidR="0011028E">
        <w:rPr>
          <w:sz w:val="24"/>
          <w:szCs w:val="24"/>
        </w:rPr>
        <w:t>para</w:t>
      </w:r>
      <w:r w:rsidRPr="00405E39">
        <w:rPr>
          <w:sz w:val="24"/>
          <w:szCs w:val="24"/>
        </w:rPr>
        <w:t xml:space="preserve"> Seminario Talca</w:t>
      </w:r>
      <w:bookmarkEnd w:id="7"/>
    </w:p>
    <w:p w:rsidR="009C7885" w:rsidRDefault="002477F3" w:rsidP="005B7731">
      <w:pPr>
        <w:spacing w:after="120" w:line="240" w:lineRule="auto"/>
        <w:rPr>
          <w:rFonts w:ascii="Verdana" w:hAnsi="Verdana"/>
        </w:rPr>
      </w:pPr>
      <w:r w:rsidRPr="002F6951">
        <w:rPr>
          <w:rFonts w:ascii="Verdana" w:hAnsi="Verdana"/>
        </w:rPr>
        <w:t>Dos de los presentes (Montenegro e Izquierdo) objeta</w:t>
      </w:r>
      <w:r>
        <w:rPr>
          <w:rFonts w:ascii="Verdana" w:hAnsi="Verdana"/>
        </w:rPr>
        <w:t>ron</w:t>
      </w:r>
      <w:r w:rsidRPr="002F6951">
        <w:rPr>
          <w:rFonts w:ascii="Verdana" w:hAnsi="Verdana"/>
        </w:rPr>
        <w:t xml:space="preserve"> la decisión de</w:t>
      </w:r>
      <w:r>
        <w:rPr>
          <w:rFonts w:ascii="Verdana" w:hAnsi="Verdana"/>
        </w:rPr>
        <w:t xml:space="preserve"> </w:t>
      </w:r>
      <w:r w:rsidRPr="002F6951">
        <w:rPr>
          <w:rFonts w:ascii="Verdana" w:hAnsi="Verdana"/>
        </w:rPr>
        <w:t>l</w:t>
      </w:r>
      <w:r>
        <w:rPr>
          <w:rFonts w:ascii="Verdana" w:hAnsi="Verdana"/>
        </w:rPr>
        <w:t>a anterior reunión del</w:t>
      </w:r>
      <w:r w:rsidRPr="002F6951">
        <w:rPr>
          <w:rFonts w:ascii="Verdana" w:hAnsi="Verdana"/>
        </w:rPr>
        <w:t xml:space="preserve"> Directorio</w:t>
      </w:r>
      <w:r>
        <w:rPr>
          <w:rFonts w:ascii="Verdana" w:hAnsi="Verdana"/>
        </w:rPr>
        <w:t xml:space="preserve"> en la cual,</w:t>
      </w:r>
      <w:r w:rsidRPr="002F6951">
        <w:rPr>
          <w:rFonts w:ascii="Verdana" w:hAnsi="Verdana"/>
        </w:rPr>
        <w:t xml:space="preserve"> luego de de</w:t>
      </w:r>
      <w:r>
        <w:rPr>
          <w:rFonts w:ascii="Verdana" w:hAnsi="Verdana"/>
        </w:rPr>
        <w:t>batir algunas opciones, acordara</w:t>
      </w:r>
      <w:r w:rsidRPr="002F6951">
        <w:rPr>
          <w:rFonts w:ascii="Verdana" w:hAnsi="Verdana"/>
        </w:rPr>
        <w:t xml:space="preserve"> diferir una decisión </w:t>
      </w:r>
      <w:r>
        <w:rPr>
          <w:rFonts w:ascii="Verdana" w:hAnsi="Verdana"/>
        </w:rPr>
        <w:t>relativa</w:t>
      </w:r>
      <w:r w:rsidRPr="002F6951">
        <w:rPr>
          <w:rFonts w:ascii="Verdana" w:hAnsi="Verdana"/>
        </w:rPr>
        <w:t xml:space="preserve"> a los alcances del próximo sem</w:t>
      </w:r>
      <w:r>
        <w:rPr>
          <w:rFonts w:ascii="Verdana" w:hAnsi="Verdana"/>
        </w:rPr>
        <w:t>in</w:t>
      </w:r>
      <w:r w:rsidRPr="002F6951">
        <w:rPr>
          <w:rFonts w:ascii="Verdana" w:hAnsi="Verdana"/>
        </w:rPr>
        <w:t xml:space="preserve">ario hasta tanto </w:t>
      </w:r>
      <w:r>
        <w:rPr>
          <w:rFonts w:ascii="Verdana" w:hAnsi="Verdana"/>
        </w:rPr>
        <w:t xml:space="preserve">no </w:t>
      </w:r>
      <w:r w:rsidRPr="002F6951">
        <w:rPr>
          <w:rFonts w:ascii="Verdana" w:hAnsi="Verdana"/>
        </w:rPr>
        <w:t xml:space="preserve">se realizase una reunión </w:t>
      </w:r>
      <w:r>
        <w:rPr>
          <w:rFonts w:ascii="Verdana" w:hAnsi="Verdana"/>
        </w:rPr>
        <w:t xml:space="preserve">para definir los alcances del seminario con científicos de la propia Universidad de Talca. </w:t>
      </w:r>
      <w:r w:rsidR="002F6951">
        <w:rPr>
          <w:rFonts w:ascii="Verdana" w:hAnsi="Verdana"/>
        </w:rPr>
        <w:t>El Prosecretario da lectura al acuerdo en cuestión.</w:t>
      </w:r>
    </w:p>
    <w:p w:rsidR="005D0937" w:rsidRDefault="00BF7547" w:rsidP="005B7731">
      <w:pPr>
        <w:spacing w:after="120" w:line="240" w:lineRule="auto"/>
        <w:rPr>
          <w:rFonts w:ascii="Verdana" w:hAnsi="Verdana"/>
        </w:rPr>
      </w:pPr>
      <w:r>
        <w:rPr>
          <w:rFonts w:ascii="Verdana" w:hAnsi="Verdana"/>
        </w:rPr>
        <w:t xml:space="preserve">Si bien no se altera sustancialmente la decisión anterior, se estimó adecuado llegar al encuentro en la Universidad de Talca con una carpeta de opciones temáticas. Temas planteados en ambas reuniones de directorio fueron los siguientes: </w:t>
      </w:r>
      <w:r w:rsidR="00405E39">
        <w:rPr>
          <w:rFonts w:ascii="Verdana" w:hAnsi="Verdana"/>
        </w:rPr>
        <w:t>mejoramiento genético</w:t>
      </w:r>
      <w:r w:rsidR="00242811">
        <w:rPr>
          <w:rFonts w:ascii="Verdana" w:hAnsi="Verdana"/>
        </w:rPr>
        <w:t xml:space="preserve"> y la </w:t>
      </w:r>
      <w:r w:rsidR="00405E39">
        <w:rPr>
          <w:rFonts w:ascii="Verdana" w:hAnsi="Verdana"/>
        </w:rPr>
        <w:t xml:space="preserve">domesticación de especies que antecede al mejoramiento genético, vinos y </w:t>
      </w:r>
      <w:r w:rsidR="00242811">
        <w:rPr>
          <w:rFonts w:ascii="Verdana" w:hAnsi="Verdana"/>
        </w:rPr>
        <w:t>viti</w:t>
      </w:r>
      <w:r w:rsidR="00405E39">
        <w:rPr>
          <w:rFonts w:ascii="Verdana" w:hAnsi="Verdana"/>
        </w:rPr>
        <w:t>cult</w:t>
      </w:r>
      <w:r w:rsidR="00242811">
        <w:rPr>
          <w:rFonts w:ascii="Verdana" w:hAnsi="Verdana"/>
        </w:rPr>
        <w:t>ur</w:t>
      </w:r>
      <w:r w:rsidR="00405E39">
        <w:rPr>
          <w:rFonts w:ascii="Verdana" w:hAnsi="Verdana"/>
        </w:rPr>
        <w:t>a, mejoramiento de pomáceas y recursos hídricos.</w:t>
      </w:r>
      <w:r w:rsidR="002477F3">
        <w:rPr>
          <w:rFonts w:ascii="Verdana" w:hAnsi="Verdana"/>
        </w:rPr>
        <w:t xml:space="preserve"> </w:t>
      </w:r>
      <w:r w:rsidR="00405E39">
        <w:rPr>
          <w:rFonts w:ascii="Verdana" w:hAnsi="Verdana"/>
        </w:rPr>
        <w:t>(Se recuerda al Profesor Samuel Ortega quien presentó una interesante ponencia en el seminario ci</w:t>
      </w:r>
      <w:r w:rsidR="004A3D4B">
        <w:rPr>
          <w:rFonts w:ascii="Verdana" w:hAnsi="Verdana"/>
        </w:rPr>
        <w:t>entífico sobre recursos hídricos.</w:t>
      </w:r>
      <w:r w:rsidR="005D0937">
        <w:rPr>
          <w:rFonts w:ascii="Verdana" w:hAnsi="Verdana"/>
        </w:rPr>
        <w:t>)</w:t>
      </w:r>
    </w:p>
    <w:p w:rsidR="0011028E" w:rsidRPr="0011028E" w:rsidRDefault="0011028E" w:rsidP="005B7731">
      <w:pPr>
        <w:pStyle w:val="Ttulo3"/>
        <w:numPr>
          <w:ilvl w:val="0"/>
          <w:numId w:val="32"/>
        </w:numPr>
        <w:spacing w:line="240" w:lineRule="auto"/>
        <w:rPr>
          <w:sz w:val="24"/>
          <w:szCs w:val="24"/>
        </w:rPr>
      </w:pPr>
      <w:bookmarkStart w:id="8" w:name="_Toc512801211"/>
      <w:r w:rsidRPr="0011028E">
        <w:rPr>
          <w:sz w:val="24"/>
          <w:szCs w:val="24"/>
        </w:rPr>
        <w:t>Reunión ACHCA con representantes U. de Talca</w:t>
      </w:r>
      <w:bookmarkEnd w:id="8"/>
    </w:p>
    <w:p w:rsidR="002F6951" w:rsidRDefault="0011028E" w:rsidP="005B7731">
      <w:pPr>
        <w:spacing w:after="120" w:line="240" w:lineRule="auto"/>
        <w:rPr>
          <w:rFonts w:ascii="Verdana" w:hAnsi="Verdana"/>
        </w:rPr>
      </w:pPr>
      <w:r>
        <w:rPr>
          <w:rFonts w:ascii="Verdana" w:hAnsi="Verdana"/>
        </w:rPr>
        <w:t>Se acordó solicitar que la reunión en referencia se realice el próximo 24 de abril. Participarán por el Directorio de la Academia los académicos Edmundo Acevedo, Alberto Cubillos, Juan Izquierdo y Alejandro Violic. Se integrará, también a los académicos correspondientes que residen en la VII Región</w:t>
      </w:r>
      <w:r w:rsidR="00373CEF">
        <w:rPr>
          <w:rFonts w:ascii="Verdana" w:hAnsi="Verdana"/>
        </w:rPr>
        <w:t>:</w:t>
      </w:r>
      <w:r>
        <w:rPr>
          <w:rFonts w:ascii="Verdana" w:hAnsi="Verdana"/>
        </w:rPr>
        <w:t xml:space="preserve"> </w:t>
      </w:r>
      <w:r w:rsidR="009A58B6">
        <w:rPr>
          <w:rFonts w:ascii="Verdana" w:hAnsi="Verdana"/>
        </w:rPr>
        <w:t>Peter Caligari, Gilda Carrasco y Alejandro del Pozo.</w:t>
      </w:r>
    </w:p>
    <w:p w:rsidR="009A58B6" w:rsidRPr="009A58B6" w:rsidRDefault="009A58B6" w:rsidP="005B7731">
      <w:pPr>
        <w:pStyle w:val="Ttulo3"/>
        <w:numPr>
          <w:ilvl w:val="0"/>
          <w:numId w:val="32"/>
        </w:numPr>
        <w:spacing w:line="240" w:lineRule="auto"/>
        <w:rPr>
          <w:sz w:val="24"/>
          <w:szCs w:val="24"/>
        </w:rPr>
      </w:pPr>
      <w:bookmarkStart w:id="9" w:name="_Toc512801212"/>
      <w:r w:rsidRPr="009A58B6">
        <w:rPr>
          <w:sz w:val="24"/>
          <w:szCs w:val="24"/>
        </w:rPr>
        <w:t>Financiamiento del seminario de Talca</w:t>
      </w:r>
      <w:bookmarkEnd w:id="9"/>
    </w:p>
    <w:p w:rsidR="009A58B6" w:rsidRDefault="009A58B6" w:rsidP="005B7731">
      <w:pPr>
        <w:pStyle w:val="Textosinformato"/>
        <w:spacing w:after="120"/>
        <w:rPr>
          <w:rFonts w:ascii="Verdana" w:hAnsi="Verdana"/>
          <w:szCs w:val="22"/>
          <w:lang w:val="es-ES"/>
        </w:rPr>
      </w:pPr>
      <w:r>
        <w:rPr>
          <w:rFonts w:ascii="Verdana" w:hAnsi="Verdana"/>
          <w:szCs w:val="22"/>
          <w:lang w:val="es-ES"/>
        </w:rPr>
        <w:t xml:space="preserve">En la sesión pasada del Directorio se puntualizaron tres fuentes de financiamiento potencial: el FIA, la Universidad de Talca y empresas de la región o con intereses en la región. En esta fase, los esfuerzos de centrarán en la posibilidad de obtener un aporte del FIA. Se advirtió que el </w:t>
      </w:r>
      <w:r w:rsidR="002477F3">
        <w:rPr>
          <w:rFonts w:ascii="Verdana" w:hAnsi="Verdana"/>
          <w:szCs w:val="22"/>
          <w:lang w:val="es-ES"/>
        </w:rPr>
        <w:t>día</w:t>
      </w:r>
      <w:r>
        <w:rPr>
          <w:rFonts w:ascii="Verdana" w:hAnsi="Verdana"/>
          <w:szCs w:val="22"/>
          <w:lang w:val="es-ES"/>
        </w:rPr>
        <w:t xml:space="preserve"> 10 de mayo se cierra el plazo para postular al FIA. Con los insumos que genere la reunión del día 24 con la Universidad de Talca se podrá avanzar en un documento de proyecto.</w:t>
      </w:r>
    </w:p>
    <w:p w:rsidR="009A58B6" w:rsidRDefault="009A58B6" w:rsidP="005B7731">
      <w:pPr>
        <w:pStyle w:val="Textosinformato"/>
        <w:spacing w:after="120"/>
        <w:rPr>
          <w:rFonts w:ascii="Verdana" w:hAnsi="Verdana"/>
          <w:szCs w:val="22"/>
          <w:lang w:val="es-ES"/>
        </w:rPr>
      </w:pPr>
      <w:r>
        <w:rPr>
          <w:rFonts w:ascii="Verdana" w:hAnsi="Verdana"/>
          <w:szCs w:val="22"/>
          <w:lang w:val="es-ES"/>
        </w:rPr>
        <w:t>Se hace presente (Montenegro) que el actual Director del FIA tendría contac</w:t>
      </w:r>
      <w:r w:rsidR="00684428">
        <w:rPr>
          <w:rFonts w:ascii="Verdana" w:hAnsi="Verdana"/>
          <w:szCs w:val="22"/>
          <w:lang w:val="es-ES"/>
        </w:rPr>
        <w:t>t</w:t>
      </w:r>
      <w:r>
        <w:rPr>
          <w:rFonts w:ascii="Verdana" w:hAnsi="Verdana"/>
          <w:szCs w:val="22"/>
          <w:lang w:val="es-ES"/>
        </w:rPr>
        <w:t>os con miembros de la ACHCA</w:t>
      </w:r>
      <w:r w:rsidR="00684428">
        <w:rPr>
          <w:rFonts w:ascii="Verdana" w:hAnsi="Verdana"/>
          <w:szCs w:val="22"/>
          <w:lang w:val="es-ES"/>
        </w:rPr>
        <w:t>; fue sugerido que por la vía de esos contactos se solicitara una reunión con el Director de la FIA para explorar las posibilidades de un aporte del FIA.</w:t>
      </w:r>
    </w:p>
    <w:p w:rsidR="00FE7991" w:rsidRDefault="00FE7991" w:rsidP="005B7731">
      <w:pPr>
        <w:pStyle w:val="Ttulo2"/>
        <w:numPr>
          <w:ilvl w:val="0"/>
          <w:numId w:val="25"/>
        </w:numPr>
        <w:spacing w:before="120" w:after="120" w:line="240" w:lineRule="auto"/>
        <w:ind w:left="357" w:hanging="357"/>
        <w:rPr>
          <w:rFonts w:eastAsia="Times New Roman"/>
        </w:rPr>
      </w:pPr>
      <w:bookmarkStart w:id="10" w:name="_Toc512801213"/>
      <w:r w:rsidRPr="00FE7991">
        <w:rPr>
          <w:rFonts w:eastAsia="Times New Roman"/>
        </w:rPr>
        <w:t>Informe de avance de la Comisión Redactora del Documento de Posición relativo a Magallanes.</w:t>
      </w:r>
      <w:bookmarkEnd w:id="10"/>
    </w:p>
    <w:p w:rsidR="00FE7991" w:rsidRDefault="00FE7991" w:rsidP="005B7731">
      <w:pPr>
        <w:spacing w:after="120" w:line="240" w:lineRule="auto"/>
        <w:rPr>
          <w:rFonts w:ascii="Verdana" w:hAnsi="Verdana"/>
        </w:rPr>
      </w:pPr>
      <w:r w:rsidRPr="00FE7991">
        <w:rPr>
          <w:rFonts w:ascii="Verdana" w:hAnsi="Verdana"/>
        </w:rPr>
        <w:t>El Coordinador de dicha Comisión no pudo estar presente en esta reunión de Directorio pero solicit</w:t>
      </w:r>
      <w:r w:rsidR="00017DC8">
        <w:rPr>
          <w:rFonts w:ascii="Verdana" w:hAnsi="Verdana"/>
        </w:rPr>
        <w:t xml:space="preserve">ó se distribuya un breve informe, una </w:t>
      </w:r>
      <w:r>
        <w:rPr>
          <w:rFonts w:ascii="Verdana" w:hAnsi="Verdana"/>
        </w:rPr>
        <w:t>síntesis</w:t>
      </w:r>
      <w:r w:rsidR="00017DC8">
        <w:rPr>
          <w:rFonts w:ascii="Verdana" w:hAnsi="Verdana"/>
        </w:rPr>
        <w:t>,</w:t>
      </w:r>
      <w:r>
        <w:rPr>
          <w:rFonts w:ascii="Verdana" w:hAnsi="Verdana"/>
        </w:rPr>
        <w:t xml:space="preserve"> </w:t>
      </w:r>
      <w:r w:rsidR="00017DC8">
        <w:rPr>
          <w:rFonts w:ascii="Verdana" w:hAnsi="Verdana"/>
        </w:rPr>
        <w:t>de lo que se ha venido realizando y de los próximos pasos que la Comisión Redactora deberá dar finalizar el</w:t>
      </w:r>
      <w:r w:rsidRPr="00FE7991">
        <w:rPr>
          <w:rFonts w:ascii="Verdana" w:hAnsi="Verdana"/>
        </w:rPr>
        <w:t xml:space="preserve"> Documento de Posici</w:t>
      </w:r>
      <w:r>
        <w:rPr>
          <w:rFonts w:ascii="Verdana" w:hAnsi="Verdana"/>
        </w:rPr>
        <w:t xml:space="preserve">ón para Magallanes </w:t>
      </w:r>
      <w:r w:rsidR="00017DC8">
        <w:rPr>
          <w:rFonts w:ascii="Verdana" w:hAnsi="Verdana"/>
        </w:rPr>
        <w:t>El</w:t>
      </w:r>
      <w:r>
        <w:rPr>
          <w:rFonts w:ascii="Verdana" w:hAnsi="Verdana"/>
        </w:rPr>
        <w:t xml:space="preserve"> </w:t>
      </w:r>
      <w:r w:rsidR="004A3D4B">
        <w:rPr>
          <w:rFonts w:ascii="Verdana" w:hAnsi="Verdana"/>
        </w:rPr>
        <w:t>documento</w:t>
      </w:r>
      <w:r w:rsidR="00017DC8">
        <w:rPr>
          <w:rFonts w:ascii="Verdana" w:hAnsi="Verdana"/>
        </w:rPr>
        <w:t xml:space="preserve"> fue distribuido</w:t>
      </w:r>
      <w:r w:rsidR="00242811">
        <w:rPr>
          <w:rFonts w:ascii="Verdana" w:hAnsi="Verdana"/>
        </w:rPr>
        <w:t xml:space="preserve"> (se incluye al acta como anexo 1)</w:t>
      </w:r>
      <w:r>
        <w:rPr>
          <w:rFonts w:ascii="Verdana" w:hAnsi="Verdana"/>
        </w:rPr>
        <w:t>.</w:t>
      </w:r>
    </w:p>
    <w:p w:rsidR="00FE7991" w:rsidRDefault="00017DC8" w:rsidP="005B7731">
      <w:pPr>
        <w:spacing w:after="120" w:line="240" w:lineRule="auto"/>
        <w:rPr>
          <w:rFonts w:ascii="Verdana" w:hAnsi="Verdana"/>
        </w:rPr>
      </w:pPr>
      <w:r>
        <w:rPr>
          <w:rFonts w:ascii="Verdana" w:hAnsi="Verdana"/>
        </w:rPr>
        <w:t>Fue propuesto (Cubillos) y aprobado</w:t>
      </w:r>
      <w:r w:rsidR="00646BF3">
        <w:rPr>
          <w:rFonts w:ascii="Verdana" w:hAnsi="Verdana"/>
        </w:rPr>
        <w:t xml:space="preserve"> por el Directorio</w:t>
      </w:r>
      <w:r>
        <w:rPr>
          <w:rFonts w:ascii="Verdana" w:hAnsi="Verdana"/>
        </w:rPr>
        <w:t xml:space="preserve">, dada el poco tiempo disponible en el marco de la reunión de directorio, que se delegue la revisión de </w:t>
      </w:r>
      <w:r w:rsidR="00646BF3">
        <w:rPr>
          <w:rFonts w:ascii="Verdana" w:hAnsi="Verdana"/>
        </w:rPr>
        <w:t>los primeros avances d</w:t>
      </w:r>
      <w:r>
        <w:rPr>
          <w:rFonts w:ascii="Verdana" w:hAnsi="Verdana"/>
        </w:rPr>
        <w:t>el Documento de Posición</w:t>
      </w:r>
      <w:r w:rsidR="00646BF3">
        <w:rPr>
          <w:rFonts w:ascii="Verdana" w:hAnsi="Verdana"/>
        </w:rPr>
        <w:t xml:space="preserve"> y las definiciones </w:t>
      </w:r>
      <w:r w:rsidR="00373CEF">
        <w:rPr>
          <w:rFonts w:ascii="Verdana" w:hAnsi="Verdana"/>
        </w:rPr>
        <w:t xml:space="preserve">posteriores que fuesen </w:t>
      </w:r>
      <w:r w:rsidR="00646BF3">
        <w:rPr>
          <w:rFonts w:ascii="Verdana" w:hAnsi="Verdana"/>
        </w:rPr>
        <w:t>necesarias a la Comisión Redactora.</w:t>
      </w:r>
    </w:p>
    <w:p w:rsidR="00373CEF" w:rsidRDefault="00373CEF" w:rsidP="005B7731">
      <w:pPr>
        <w:pStyle w:val="Ttulo2"/>
        <w:numPr>
          <w:ilvl w:val="0"/>
          <w:numId w:val="25"/>
        </w:numPr>
        <w:spacing w:before="120" w:after="120" w:line="240" w:lineRule="auto"/>
        <w:ind w:left="357" w:hanging="357"/>
        <w:rPr>
          <w:rFonts w:eastAsia="Times New Roman"/>
        </w:rPr>
      </w:pPr>
      <w:bookmarkStart w:id="11" w:name="_Toc512801214"/>
      <w:r>
        <w:rPr>
          <w:rFonts w:eastAsia="Times New Roman"/>
        </w:rPr>
        <w:t>Informe del Tesorero</w:t>
      </w:r>
      <w:bookmarkEnd w:id="11"/>
    </w:p>
    <w:p w:rsidR="00373CEF" w:rsidRPr="00BA6ACF" w:rsidRDefault="004A3D4B" w:rsidP="005B7731">
      <w:pPr>
        <w:spacing w:line="240" w:lineRule="auto"/>
        <w:rPr>
          <w:rFonts w:ascii="Verdana" w:hAnsi="Verdana"/>
        </w:rPr>
      </w:pPr>
      <w:r w:rsidRPr="004A3D4B">
        <w:rPr>
          <w:rFonts w:ascii="Verdana" w:hAnsi="Verdana"/>
        </w:rPr>
        <w:t>El tesorero presentó un breve informe sobre el estado financ</w:t>
      </w:r>
      <w:r w:rsidR="00A9105E">
        <w:rPr>
          <w:rFonts w:ascii="Verdana" w:hAnsi="Verdana"/>
        </w:rPr>
        <w:t>iero de la Academia que incluyó el flujo de ingresos y egresos en el período enero-abril 2018</w:t>
      </w:r>
      <w:r>
        <w:rPr>
          <w:rFonts w:ascii="Verdana" w:hAnsi="Verdana"/>
        </w:rPr>
        <w:t xml:space="preserve"> (se </w:t>
      </w:r>
      <w:r w:rsidRPr="00BA6ACF">
        <w:rPr>
          <w:rFonts w:ascii="Verdana" w:hAnsi="Verdana"/>
        </w:rPr>
        <w:t>incorpora al acta como anexo 2).</w:t>
      </w:r>
    </w:p>
    <w:p w:rsidR="00BA6ACF" w:rsidRPr="00BA6ACF" w:rsidRDefault="00BA6ACF" w:rsidP="005B7731">
      <w:pPr>
        <w:spacing w:line="240" w:lineRule="auto"/>
        <w:rPr>
          <w:rFonts w:ascii="Verdana" w:hAnsi="Verdana" w:cs="Arial"/>
          <w:color w:val="000000"/>
          <w:shd w:val="clear" w:color="auto" w:fill="FFFFFF"/>
        </w:rPr>
      </w:pPr>
      <w:r w:rsidRPr="00BA6ACF">
        <w:rPr>
          <w:rFonts w:ascii="Verdana" w:hAnsi="Verdana" w:cs="Arial"/>
          <w:color w:val="000000"/>
          <w:shd w:val="clear" w:color="auto" w:fill="FFFFFF"/>
        </w:rPr>
        <w:t>Destacó que las deudas de la Academia están saldadas y existe un saldo por</w:t>
      </w:r>
      <w:r w:rsidRPr="00BA6ACF">
        <w:rPr>
          <w:rFonts w:ascii="Verdana" w:hAnsi="Verdana" w:cs="Arial"/>
          <w:color w:val="000000"/>
        </w:rPr>
        <w:br/>
      </w:r>
      <w:r w:rsidRPr="00BA6ACF">
        <w:rPr>
          <w:rFonts w:ascii="Verdana" w:hAnsi="Verdana" w:cs="Arial"/>
          <w:color w:val="000000"/>
          <w:shd w:val="clear" w:color="auto" w:fill="FFFFFF"/>
        </w:rPr>
        <w:t>$519.123. Se han aprovisionados los fondos para el pago de honorarios</w:t>
      </w:r>
      <w:r w:rsidRPr="00BA6ACF">
        <w:rPr>
          <w:rFonts w:ascii="Verdana" w:hAnsi="Verdana" w:cs="Arial"/>
          <w:color w:val="000000"/>
        </w:rPr>
        <w:br/>
      </w:r>
      <w:r w:rsidRPr="00BA6ACF">
        <w:rPr>
          <w:rFonts w:ascii="Verdana" w:hAnsi="Verdana" w:cs="Arial"/>
          <w:color w:val="000000"/>
          <w:shd w:val="clear" w:color="auto" w:fill="FFFFFF"/>
        </w:rPr>
        <w:t>($222.222) por concepto de la preparación del balance del ejercicio 2017. Por</w:t>
      </w:r>
      <w:r w:rsidRPr="00BA6ACF">
        <w:rPr>
          <w:rFonts w:ascii="Verdana" w:hAnsi="Verdana" w:cs="Arial"/>
          <w:color w:val="000000"/>
        </w:rPr>
        <w:br/>
      </w:r>
      <w:r w:rsidRPr="00BA6ACF">
        <w:rPr>
          <w:rFonts w:ascii="Verdana" w:hAnsi="Verdana" w:cs="Arial"/>
          <w:color w:val="000000"/>
          <w:shd w:val="clear" w:color="auto" w:fill="FFFFFF"/>
        </w:rPr>
        <w:t>otra parte, presentó la última cartola de la cuenta de la Academia en el Banco</w:t>
      </w:r>
      <w:r w:rsidRPr="00BA6ACF">
        <w:rPr>
          <w:rFonts w:ascii="Verdana" w:hAnsi="Verdana" w:cs="Arial"/>
          <w:color w:val="000000"/>
        </w:rPr>
        <w:br/>
      </w:r>
      <w:r w:rsidRPr="00BA6ACF">
        <w:rPr>
          <w:rFonts w:ascii="Verdana" w:hAnsi="Verdana" w:cs="Arial"/>
          <w:color w:val="000000"/>
          <w:shd w:val="clear" w:color="auto" w:fill="FFFFFF"/>
        </w:rPr>
        <w:t>del Estado que muestra un saldo de $124.452.</w:t>
      </w:r>
      <w:r>
        <w:rPr>
          <w:rStyle w:val="Refdenotaalpie"/>
          <w:rFonts w:ascii="Verdana" w:hAnsi="Verdana" w:cs="Arial"/>
          <w:color w:val="000000"/>
          <w:shd w:val="clear" w:color="auto" w:fill="FFFFFF"/>
        </w:rPr>
        <w:footnoteReference w:id="1"/>
      </w:r>
    </w:p>
    <w:p w:rsidR="006B7925" w:rsidRDefault="006B7925" w:rsidP="005B7731">
      <w:pPr>
        <w:spacing w:line="240" w:lineRule="auto"/>
        <w:rPr>
          <w:rFonts w:ascii="Verdana" w:hAnsi="Verdana"/>
        </w:rPr>
      </w:pPr>
      <w:r>
        <w:rPr>
          <w:rFonts w:ascii="Verdana" w:hAnsi="Verdana"/>
        </w:rPr>
        <w:t>Finalmente, informó que 10 académicos optaron por pagar anticipadamente los dos semestres del 2018 mientras que 12 pagaron el primer semestre del año y otros 4 pagaron el año entero pero al valor anterior de las cuotas.</w:t>
      </w:r>
      <w:r w:rsidR="002477F3">
        <w:rPr>
          <w:rFonts w:ascii="Verdana" w:hAnsi="Verdana"/>
        </w:rPr>
        <w:t xml:space="preserve"> Hay varios académicos que están muy atrasados con sus pagos y se suponen incobrables.</w:t>
      </w:r>
    </w:p>
    <w:p w:rsidR="006B7925" w:rsidRDefault="00D35DC3" w:rsidP="005B7731">
      <w:pPr>
        <w:pStyle w:val="Ttulo1"/>
        <w:tabs>
          <w:tab w:val="left" w:pos="2265"/>
        </w:tabs>
        <w:spacing w:before="240" w:after="120" w:line="240" w:lineRule="auto"/>
      </w:pPr>
      <w:bookmarkStart w:id="12" w:name="_Toc512801215"/>
      <w:r>
        <w:t>VARIOS</w:t>
      </w:r>
      <w:bookmarkEnd w:id="12"/>
      <w:r>
        <w:tab/>
      </w:r>
    </w:p>
    <w:p w:rsidR="00D35DC3" w:rsidRDefault="00D35DC3" w:rsidP="005B7731">
      <w:pPr>
        <w:pStyle w:val="Ttulo2"/>
        <w:spacing w:before="120" w:after="120" w:line="240" w:lineRule="auto"/>
      </w:pPr>
      <w:bookmarkStart w:id="13" w:name="_Toc512801216"/>
      <w:r>
        <w:t>Aporte extraordinario</w:t>
      </w:r>
      <w:bookmarkEnd w:id="13"/>
    </w:p>
    <w:p w:rsidR="00071DFD" w:rsidRPr="00C05021" w:rsidRDefault="00071DFD" w:rsidP="005B7731">
      <w:pPr>
        <w:spacing w:line="240" w:lineRule="auto"/>
        <w:rPr>
          <w:rFonts w:ascii="Verdana" w:hAnsi="Verdana"/>
        </w:rPr>
      </w:pPr>
      <w:r w:rsidRPr="00C05021">
        <w:rPr>
          <w:rFonts w:ascii="Verdana" w:hAnsi="Verdana"/>
        </w:rPr>
        <w:t xml:space="preserve">Ante la situación deficitaria que enfrenta la Academia, el Presidente sugiere un aporte extraordinario de los académicos, por una sola vez, ascendiente a </w:t>
      </w:r>
      <w:bookmarkStart w:id="14" w:name="_GoBack"/>
      <w:r w:rsidRPr="00C05021">
        <w:rPr>
          <w:rFonts w:ascii="Verdana" w:hAnsi="Verdana"/>
        </w:rPr>
        <w:t xml:space="preserve">$50.000. La propuesta no llegó a ser debatida y quedó pendiente para debatir en </w:t>
      </w:r>
      <w:bookmarkEnd w:id="14"/>
      <w:r w:rsidR="00800766" w:rsidRPr="00C05021">
        <w:rPr>
          <w:rFonts w:ascii="Verdana" w:hAnsi="Verdana"/>
        </w:rPr>
        <w:t>otra ocasión</w:t>
      </w:r>
      <w:r w:rsidRPr="00C05021">
        <w:rPr>
          <w:rFonts w:ascii="Verdana" w:hAnsi="Verdana"/>
        </w:rPr>
        <w:t>.</w:t>
      </w:r>
    </w:p>
    <w:p w:rsidR="00070A52" w:rsidRDefault="00070A52" w:rsidP="005B7731">
      <w:pPr>
        <w:spacing w:line="240" w:lineRule="auto"/>
        <w:rPr>
          <w:rFonts w:asciiTheme="majorHAnsi" w:eastAsiaTheme="majorEastAsia" w:hAnsiTheme="majorHAnsi" w:cstheme="majorBidi"/>
          <w:b/>
          <w:bCs/>
          <w:color w:val="365F91" w:themeColor="accent1" w:themeShade="BF"/>
          <w:sz w:val="28"/>
          <w:szCs w:val="28"/>
        </w:rPr>
      </w:pPr>
      <w:r>
        <w:br w:type="page"/>
      </w:r>
    </w:p>
    <w:p w:rsidR="00071DFD" w:rsidRDefault="00071DFD" w:rsidP="005B7731">
      <w:pPr>
        <w:pStyle w:val="Ttulo1"/>
        <w:spacing w:before="240" w:after="120" w:line="240" w:lineRule="auto"/>
      </w:pPr>
      <w:bookmarkStart w:id="15" w:name="_Toc512801217"/>
      <w:r>
        <w:t>ANEXO</w:t>
      </w:r>
      <w:r w:rsidR="00070A52">
        <w:t>S</w:t>
      </w:r>
      <w:bookmarkEnd w:id="15"/>
    </w:p>
    <w:p w:rsidR="00071DFD" w:rsidRDefault="00071DFD" w:rsidP="005B7731">
      <w:pPr>
        <w:pStyle w:val="Ttulo2"/>
        <w:spacing w:before="120" w:after="120" w:line="240" w:lineRule="auto"/>
      </w:pPr>
      <w:bookmarkStart w:id="16" w:name="_Toc512801218"/>
      <w:r>
        <w:t xml:space="preserve">Anexo 1: Informe </w:t>
      </w:r>
      <w:r w:rsidR="00C05021">
        <w:t xml:space="preserve">de avance del </w:t>
      </w:r>
      <w:r>
        <w:t xml:space="preserve">Coordinador </w:t>
      </w:r>
      <w:r w:rsidR="00C05021">
        <w:t xml:space="preserve">de la </w:t>
      </w:r>
      <w:r>
        <w:t xml:space="preserve">Comisión Redactora </w:t>
      </w:r>
      <w:r w:rsidR="00070A52">
        <w:t>del Documento de Posición sobre Magallanes.</w:t>
      </w:r>
      <w:bookmarkEnd w:id="16"/>
    </w:p>
    <w:p w:rsidR="001C1AC6" w:rsidRDefault="001C1AC6" w:rsidP="005B7731">
      <w:pPr>
        <w:spacing w:line="240" w:lineRule="auto"/>
      </w:pPr>
      <w:r>
        <w:t>COMISIÓN REDACTORA DEL DOCUMENTO DE POSICIÓN SOBRE LAS PRADERAS MAGALLÁNICAS</w:t>
      </w:r>
    </w:p>
    <w:p w:rsidR="001C1AC6" w:rsidRDefault="001C1AC6" w:rsidP="005B7731">
      <w:pPr>
        <w:spacing w:line="240" w:lineRule="auto"/>
        <w:rPr>
          <w:b/>
        </w:rPr>
      </w:pPr>
      <w:r>
        <w:rPr>
          <w:b/>
        </w:rPr>
        <w:t>INFORME AL DIRECTORIO</w:t>
      </w:r>
    </w:p>
    <w:p w:rsidR="001C1AC6" w:rsidRDefault="001C1AC6" w:rsidP="005B7731">
      <w:pPr>
        <w:spacing w:after="0" w:line="240" w:lineRule="auto"/>
        <w:jc w:val="right"/>
        <w:rPr>
          <w:b/>
        </w:rPr>
      </w:pPr>
      <w:r>
        <w:rPr>
          <w:b/>
        </w:rPr>
        <w:t>Nícolo Gligo</w:t>
      </w:r>
    </w:p>
    <w:p w:rsidR="001C1AC6" w:rsidRDefault="001C1AC6" w:rsidP="005B7731">
      <w:pPr>
        <w:spacing w:after="0" w:line="240" w:lineRule="auto"/>
        <w:jc w:val="right"/>
        <w:rPr>
          <w:b/>
        </w:rPr>
      </w:pPr>
      <w:r>
        <w:rPr>
          <w:b/>
        </w:rPr>
        <w:t>Coordinador</w:t>
      </w:r>
    </w:p>
    <w:p w:rsidR="001C1AC6" w:rsidRDefault="001C1AC6" w:rsidP="005B7731">
      <w:pPr>
        <w:pStyle w:val="Prrafodelista"/>
        <w:numPr>
          <w:ilvl w:val="0"/>
          <w:numId w:val="33"/>
        </w:numPr>
        <w:spacing w:after="160"/>
        <w:ind w:left="397" w:hanging="397"/>
        <w:jc w:val="both"/>
        <w:rPr>
          <w:lang w:val="es-ES"/>
        </w:rPr>
      </w:pPr>
      <w:r>
        <w:rPr>
          <w:lang w:val="es-ES"/>
        </w:rPr>
        <w:t>La Comisión se ha ceñido a los plazos estipulas. Por ello que se estima que el documento podría estar terminado a fines de Mayo.</w:t>
      </w:r>
    </w:p>
    <w:p w:rsidR="001C1AC6" w:rsidRDefault="001C1AC6" w:rsidP="005B7731">
      <w:pPr>
        <w:pStyle w:val="Prrafodelista"/>
        <w:numPr>
          <w:ilvl w:val="0"/>
          <w:numId w:val="33"/>
        </w:numPr>
        <w:spacing w:after="160"/>
        <w:ind w:left="397" w:hanging="397"/>
        <w:jc w:val="both"/>
        <w:rPr>
          <w:lang w:val="es-ES"/>
        </w:rPr>
      </w:pPr>
      <w:r>
        <w:rPr>
          <w:lang w:val="es-ES"/>
        </w:rPr>
        <w:t>Al no poder tener, por limitantes financieras, una desgrabación de las cintas del seminario, el coordinador optó por redactar un documento base que sirviera para incorporar las distintas participaciones, ya sea realizadas por los propios exponentes del Seminario que pertenece a la Academia, como en función de la incorporación extraída de los apuntes y grabaciones de los otros participantes. Dado lo extenso y detallado del temario, este documento borrador base tiene una extensión de 7 páginas.</w:t>
      </w:r>
    </w:p>
    <w:p w:rsidR="001C1AC6" w:rsidRDefault="001C1AC6" w:rsidP="005B7731">
      <w:pPr>
        <w:pStyle w:val="Prrafodelista"/>
        <w:numPr>
          <w:ilvl w:val="0"/>
          <w:numId w:val="33"/>
        </w:numPr>
        <w:spacing w:after="160"/>
        <w:ind w:left="397" w:hanging="397"/>
        <w:jc w:val="both"/>
        <w:rPr>
          <w:lang w:val="es-ES"/>
        </w:rPr>
      </w:pPr>
      <w:r>
        <w:rPr>
          <w:lang w:val="es-ES"/>
        </w:rPr>
        <w:t>Hace aproximadamente dos semanas atrás, este documento se hizo circular entre los integrantes de la Comisión, para de esta forma incorporar sus puntos de vista.</w:t>
      </w:r>
    </w:p>
    <w:p w:rsidR="001C1AC6" w:rsidRDefault="001C1AC6" w:rsidP="005B7731">
      <w:pPr>
        <w:pStyle w:val="Prrafodelista"/>
        <w:numPr>
          <w:ilvl w:val="0"/>
          <w:numId w:val="33"/>
        </w:numPr>
        <w:spacing w:after="160"/>
        <w:ind w:left="397" w:hanging="397"/>
        <w:jc w:val="both"/>
        <w:rPr>
          <w:lang w:val="es-ES"/>
        </w:rPr>
      </w:pPr>
      <w:r>
        <w:rPr>
          <w:lang w:val="es-ES"/>
        </w:rPr>
        <w:t>De los integrantes, Juan Izquierdo hizo aportes orientados a estructurar el documento de forma similar a los documentos de posición anteriores. Además, introdujo aspectos relacionados con su exposición.</w:t>
      </w:r>
    </w:p>
    <w:p w:rsidR="001C1AC6" w:rsidRDefault="001C1AC6" w:rsidP="005B7731">
      <w:pPr>
        <w:pStyle w:val="Prrafodelista"/>
        <w:numPr>
          <w:ilvl w:val="0"/>
          <w:numId w:val="33"/>
        </w:numPr>
        <w:spacing w:after="160"/>
        <w:ind w:left="397" w:hanging="397"/>
        <w:jc w:val="both"/>
        <w:rPr>
          <w:lang w:val="es-ES"/>
        </w:rPr>
      </w:pPr>
      <w:r>
        <w:rPr>
          <w:lang w:val="es-ES"/>
        </w:rPr>
        <w:t>Francisco Brzovic´, basándose en la exposición que realizó en el Seminario, desarrolló en forma exhaustiva la parte correspondiente a la evolución histórica de la ganadería magallánica y su impacto en las praderas.</w:t>
      </w:r>
    </w:p>
    <w:p w:rsidR="001C1AC6" w:rsidRDefault="001C1AC6" w:rsidP="005B7731">
      <w:pPr>
        <w:pStyle w:val="Prrafodelista"/>
        <w:numPr>
          <w:ilvl w:val="0"/>
          <w:numId w:val="33"/>
        </w:numPr>
        <w:spacing w:after="160"/>
        <w:ind w:left="397" w:hanging="397"/>
        <w:jc w:val="both"/>
        <w:rPr>
          <w:lang w:val="es-ES"/>
        </w:rPr>
      </w:pPr>
      <w:r>
        <w:rPr>
          <w:lang w:val="es-ES"/>
        </w:rPr>
        <w:t>Alejandro Violic´ hizo una revisión del documento base aprobando sus términos y proponiendo medidas para concretarlo.</w:t>
      </w:r>
    </w:p>
    <w:p w:rsidR="001C1AC6" w:rsidRDefault="001C1AC6" w:rsidP="005B7731">
      <w:pPr>
        <w:pStyle w:val="Prrafodelista"/>
        <w:numPr>
          <w:ilvl w:val="0"/>
          <w:numId w:val="33"/>
        </w:numPr>
        <w:spacing w:after="160"/>
        <w:ind w:left="397" w:hanging="397"/>
        <w:jc w:val="both"/>
        <w:rPr>
          <w:lang w:val="es-ES"/>
        </w:rPr>
      </w:pPr>
      <w:r>
        <w:rPr>
          <w:lang w:val="es-ES"/>
        </w:rPr>
        <w:t>Claudio Wernli, dado que ha privilegiado la comisión CV, ha informado que está en proceso de revisión del documento.</w:t>
      </w:r>
    </w:p>
    <w:p w:rsidR="001C1AC6" w:rsidRDefault="001C1AC6" w:rsidP="005B7731">
      <w:pPr>
        <w:pStyle w:val="Prrafodelista"/>
        <w:numPr>
          <w:ilvl w:val="0"/>
          <w:numId w:val="33"/>
        </w:numPr>
        <w:spacing w:after="160"/>
        <w:ind w:left="397" w:hanging="397"/>
        <w:jc w:val="both"/>
        <w:rPr>
          <w:lang w:val="es-ES"/>
        </w:rPr>
      </w:pPr>
      <w:r>
        <w:rPr>
          <w:lang w:val="es-ES"/>
        </w:rPr>
        <w:t>Nilo Covacevich, se comprometió que tendría su revisión para el miércoles 11.</w:t>
      </w:r>
    </w:p>
    <w:p w:rsidR="001C1AC6" w:rsidRDefault="001C1AC6" w:rsidP="005B7731">
      <w:pPr>
        <w:pStyle w:val="Prrafodelista"/>
        <w:numPr>
          <w:ilvl w:val="0"/>
          <w:numId w:val="33"/>
        </w:numPr>
        <w:spacing w:after="160"/>
        <w:ind w:left="397" w:hanging="397"/>
        <w:jc w:val="both"/>
        <w:rPr>
          <w:lang w:val="es-ES"/>
        </w:rPr>
      </w:pPr>
      <w:r>
        <w:rPr>
          <w:lang w:val="es-ES"/>
        </w:rPr>
        <w:t>Los aportes hasta la fecha recibidos hicieron aumentar el número de páginas de 7 a 14. Si se considera que aún faltan aportes muy significativos (de Nilo Covacevich y la experiencia del INIA, realidad argentina, aportes de las experiencias locales, profundización del tema de mejoramiento genético), se estima que el documento no podrá tener menos de 25-30 páginas.</w:t>
      </w:r>
    </w:p>
    <w:p w:rsidR="001C1AC6" w:rsidRDefault="001C1AC6" w:rsidP="005B7731">
      <w:pPr>
        <w:pStyle w:val="Prrafodelista"/>
        <w:numPr>
          <w:ilvl w:val="0"/>
          <w:numId w:val="33"/>
        </w:numPr>
        <w:spacing w:after="160"/>
        <w:ind w:left="397" w:hanging="397"/>
        <w:jc w:val="both"/>
        <w:rPr>
          <w:lang w:val="es-ES"/>
        </w:rPr>
      </w:pPr>
      <w:r>
        <w:rPr>
          <w:lang w:val="es-ES"/>
        </w:rPr>
        <w:t>En consecuencia, el Directorio debería analizar la siguiente propuesta: Por su riqueza, hacer el documento in extenso. De éste se haría un resumen de unas cinco páginas como documento de posición.</w:t>
      </w:r>
    </w:p>
    <w:p w:rsidR="00070A52" w:rsidRDefault="00070A52" w:rsidP="005B7731">
      <w:pPr>
        <w:spacing w:line="240" w:lineRule="auto"/>
        <w:jc w:val="center"/>
      </w:pPr>
    </w:p>
    <w:p w:rsidR="00070A52" w:rsidRDefault="003C02A7" w:rsidP="005B7731">
      <w:pPr>
        <w:pStyle w:val="Ttulo2"/>
        <w:spacing w:line="240" w:lineRule="auto"/>
      </w:pPr>
      <w:r>
        <w:br w:type="page"/>
      </w:r>
      <w:bookmarkStart w:id="17" w:name="_Toc512801219"/>
      <w:r w:rsidR="00070A52">
        <w:t xml:space="preserve">Anexo 2: </w:t>
      </w:r>
      <w:r w:rsidR="00A9105E">
        <w:t>Balance ingresos-egresos período enero-abril 2018</w:t>
      </w:r>
      <w:bookmarkEnd w:id="17"/>
    </w:p>
    <w:p w:rsidR="00A9105E" w:rsidRDefault="00A9105E" w:rsidP="005B7731">
      <w:pPr>
        <w:spacing w:line="240" w:lineRule="auto"/>
      </w:pPr>
    </w:p>
    <w:tbl>
      <w:tblPr>
        <w:tblW w:w="9620" w:type="dxa"/>
        <w:tblInd w:w="55" w:type="dxa"/>
        <w:tblCellMar>
          <w:left w:w="70" w:type="dxa"/>
          <w:right w:w="70" w:type="dxa"/>
        </w:tblCellMar>
        <w:tblLook w:val="04A0" w:firstRow="1" w:lastRow="0" w:firstColumn="1" w:lastColumn="0" w:noHBand="0" w:noVBand="1"/>
      </w:tblPr>
      <w:tblGrid>
        <w:gridCol w:w="4540"/>
        <w:gridCol w:w="1300"/>
        <w:gridCol w:w="1208"/>
        <w:gridCol w:w="1423"/>
        <w:gridCol w:w="1280"/>
      </w:tblGrid>
      <w:tr w:rsidR="00A9105E" w:rsidRPr="00A9105E" w:rsidTr="00A9105E">
        <w:trPr>
          <w:trHeight w:val="42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center"/>
              <w:rPr>
                <w:rFonts w:ascii="Verdana" w:eastAsia="Times New Roman" w:hAnsi="Verdana" w:cs="Arial"/>
                <w:b/>
                <w:bCs/>
                <w:sz w:val="20"/>
                <w:szCs w:val="20"/>
              </w:rPr>
            </w:pPr>
            <w:r w:rsidRPr="00A9105E">
              <w:rPr>
                <w:rFonts w:ascii="Verdana" w:eastAsia="Times New Roman" w:hAnsi="Verdana" w:cs="Arial"/>
                <w:b/>
                <w:bCs/>
                <w:sz w:val="20"/>
                <w:szCs w:val="20"/>
              </w:rPr>
              <w:t>ITEMS</w:t>
            </w:r>
          </w:p>
        </w:tc>
        <w:tc>
          <w:tcPr>
            <w:tcW w:w="1300" w:type="dxa"/>
            <w:tcBorders>
              <w:top w:val="single" w:sz="4" w:space="0" w:color="auto"/>
              <w:left w:val="nil"/>
              <w:bottom w:val="single" w:sz="4" w:space="0" w:color="auto"/>
              <w:right w:val="single" w:sz="4" w:space="0" w:color="auto"/>
            </w:tcBorders>
            <w:shd w:val="clear" w:color="000000" w:fill="CCCCFF"/>
            <w:noWrap/>
            <w:vAlign w:val="bottom"/>
            <w:hideMark/>
          </w:tcPr>
          <w:p w:rsidR="00A9105E" w:rsidRPr="00A9105E" w:rsidRDefault="00A9105E" w:rsidP="005B7731">
            <w:pPr>
              <w:spacing w:after="0" w:line="240" w:lineRule="auto"/>
              <w:jc w:val="center"/>
              <w:rPr>
                <w:rFonts w:ascii="Verdana" w:eastAsia="Times New Roman" w:hAnsi="Verdana" w:cs="Arial"/>
                <w:sz w:val="20"/>
                <w:szCs w:val="20"/>
              </w:rPr>
            </w:pPr>
            <w:r w:rsidRPr="00A9105E">
              <w:rPr>
                <w:rFonts w:ascii="Verdana" w:eastAsia="Times New Roman" w:hAnsi="Verdana" w:cs="Arial"/>
                <w:sz w:val="20"/>
                <w:szCs w:val="20"/>
              </w:rPr>
              <w:t xml:space="preserve">Real </w:t>
            </w:r>
          </w:p>
        </w:tc>
        <w:tc>
          <w:tcPr>
            <w:tcW w:w="1180" w:type="dxa"/>
            <w:tcBorders>
              <w:top w:val="single" w:sz="4" w:space="0" w:color="auto"/>
              <w:left w:val="nil"/>
              <w:bottom w:val="single" w:sz="4" w:space="0" w:color="auto"/>
              <w:right w:val="single" w:sz="4" w:space="0" w:color="auto"/>
            </w:tcBorders>
            <w:shd w:val="clear" w:color="000000" w:fill="CCCCFF"/>
            <w:noWrap/>
            <w:vAlign w:val="bottom"/>
            <w:hideMark/>
          </w:tcPr>
          <w:p w:rsidR="00A9105E" w:rsidRPr="00A9105E" w:rsidRDefault="00A9105E" w:rsidP="005B7731">
            <w:pPr>
              <w:spacing w:after="0" w:line="240" w:lineRule="auto"/>
              <w:jc w:val="center"/>
              <w:rPr>
                <w:rFonts w:ascii="Verdana" w:eastAsia="Times New Roman" w:hAnsi="Verdana" w:cs="Arial"/>
                <w:sz w:val="20"/>
                <w:szCs w:val="20"/>
              </w:rPr>
            </w:pPr>
            <w:r w:rsidRPr="00A9105E">
              <w:rPr>
                <w:rFonts w:ascii="Verdana" w:eastAsia="Times New Roman" w:hAnsi="Verdana" w:cs="Arial"/>
                <w:sz w:val="20"/>
                <w:szCs w:val="20"/>
              </w:rPr>
              <w:t>Real</w:t>
            </w:r>
          </w:p>
        </w:tc>
        <w:tc>
          <w:tcPr>
            <w:tcW w:w="1320" w:type="dxa"/>
            <w:tcBorders>
              <w:top w:val="single" w:sz="4" w:space="0" w:color="auto"/>
              <w:left w:val="nil"/>
              <w:bottom w:val="single" w:sz="4" w:space="0" w:color="auto"/>
              <w:right w:val="single" w:sz="4" w:space="0" w:color="auto"/>
            </w:tcBorders>
            <w:shd w:val="clear" w:color="000000" w:fill="CCCCFF"/>
            <w:noWrap/>
            <w:vAlign w:val="bottom"/>
            <w:hideMark/>
          </w:tcPr>
          <w:p w:rsidR="00A9105E" w:rsidRPr="00A9105E" w:rsidRDefault="00A9105E" w:rsidP="005B7731">
            <w:pPr>
              <w:spacing w:after="0" w:line="240" w:lineRule="auto"/>
              <w:jc w:val="center"/>
              <w:rPr>
                <w:rFonts w:ascii="Verdana" w:eastAsia="Times New Roman" w:hAnsi="Verdana" w:cs="Arial"/>
                <w:sz w:val="20"/>
                <w:szCs w:val="20"/>
              </w:rPr>
            </w:pPr>
            <w:r w:rsidRPr="00A9105E">
              <w:rPr>
                <w:rFonts w:ascii="Verdana" w:eastAsia="Times New Roman" w:hAnsi="Verdana" w:cs="Arial"/>
                <w:sz w:val="20"/>
                <w:szCs w:val="20"/>
              </w:rPr>
              <w:t>Real</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rsidR="00A9105E" w:rsidRPr="00A9105E" w:rsidRDefault="00A9105E" w:rsidP="005B7731">
            <w:pPr>
              <w:spacing w:after="0" w:line="240" w:lineRule="auto"/>
              <w:jc w:val="center"/>
              <w:rPr>
                <w:rFonts w:ascii="Verdana" w:eastAsia="Times New Roman" w:hAnsi="Verdana" w:cs="Arial"/>
                <w:sz w:val="20"/>
                <w:szCs w:val="20"/>
              </w:rPr>
            </w:pPr>
            <w:r w:rsidRPr="00A9105E">
              <w:rPr>
                <w:rFonts w:ascii="Verdana" w:eastAsia="Times New Roman" w:hAnsi="Verdana" w:cs="Arial"/>
                <w:sz w:val="20"/>
                <w:szCs w:val="20"/>
              </w:rPr>
              <w:t>Real</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center"/>
              <w:rPr>
                <w:rFonts w:ascii="Verdana" w:eastAsia="Times New Roman" w:hAnsi="Verdana" w:cs="Arial"/>
                <w:b/>
                <w:bCs/>
                <w:sz w:val="20"/>
                <w:szCs w:val="20"/>
              </w:rPr>
            </w:pPr>
            <w:r w:rsidRPr="00A9105E">
              <w:rPr>
                <w:rFonts w:ascii="Verdana" w:eastAsia="Times New Roman" w:hAnsi="Verdana" w:cs="Arial"/>
                <w:b/>
                <w:bCs/>
                <w:sz w:val="20"/>
                <w:szCs w:val="20"/>
              </w:rPr>
              <w:t> </w:t>
            </w:r>
          </w:p>
        </w:tc>
        <w:tc>
          <w:tcPr>
            <w:tcW w:w="1300" w:type="dxa"/>
            <w:tcBorders>
              <w:top w:val="nil"/>
              <w:left w:val="nil"/>
              <w:bottom w:val="single" w:sz="4" w:space="0" w:color="auto"/>
              <w:right w:val="single" w:sz="4" w:space="0" w:color="auto"/>
            </w:tcBorders>
            <w:shd w:val="clear" w:color="000000" w:fill="CCCCFF"/>
            <w:noWrap/>
            <w:vAlign w:val="bottom"/>
            <w:hideMark/>
          </w:tcPr>
          <w:p w:rsidR="00A9105E" w:rsidRPr="00A9105E" w:rsidRDefault="00A9105E" w:rsidP="005B7731">
            <w:pPr>
              <w:spacing w:after="0" w:line="240" w:lineRule="auto"/>
              <w:jc w:val="center"/>
              <w:rPr>
                <w:rFonts w:ascii="Verdana" w:eastAsia="Times New Roman" w:hAnsi="Verdana" w:cs="Arial"/>
                <w:b/>
                <w:bCs/>
                <w:sz w:val="20"/>
                <w:szCs w:val="20"/>
              </w:rPr>
            </w:pPr>
            <w:r w:rsidRPr="00A9105E">
              <w:rPr>
                <w:rFonts w:ascii="Verdana" w:eastAsia="Times New Roman" w:hAnsi="Verdana" w:cs="Arial"/>
                <w:b/>
                <w:bCs/>
                <w:sz w:val="20"/>
                <w:szCs w:val="20"/>
              </w:rPr>
              <w:t>ene-18</w:t>
            </w:r>
          </w:p>
        </w:tc>
        <w:tc>
          <w:tcPr>
            <w:tcW w:w="1180" w:type="dxa"/>
            <w:tcBorders>
              <w:top w:val="nil"/>
              <w:left w:val="nil"/>
              <w:bottom w:val="single" w:sz="4" w:space="0" w:color="auto"/>
              <w:right w:val="single" w:sz="4" w:space="0" w:color="auto"/>
            </w:tcBorders>
            <w:shd w:val="clear" w:color="000000" w:fill="CCCCFF"/>
            <w:noWrap/>
            <w:vAlign w:val="bottom"/>
            <w:hideMark/>
          </w:tcPr>
          <w:p w:rsidR="00A9105E" w:rsidRPr="00A9105E" w:rsidRDefault="00A9105E" w:rsidP="005B7731">
            <w:pPr>
              <w:spacing w:after="0" w:line="240" w:lineRule="auto"/>
              <w:jc w:val="center"/>
              <w:rPr>
                <w:rFonts w:ascii="Verdana" w:eastAsia="Times New Roman" w:hAnsi="Verdana" w:cs="Arial"/>
                <w:b/>
                <w:bCs/>
                <w:sz w:val="20"/>
                <w:szCs w:val="20"/>
              </w:rPr>
            </w:pPr>
            <w:r w:rsidRPr="00A9105E">
              <w:rPr>
                <w:rFonts w:ascii="Verdana" w:eastAsia="Times New Roman" w:hAnsi="Verdana" w:cs="Arial"/>
                <w:b/>
                <w:bCs/>
                <w:sz w:val="20"/>
                <w:szCs w:val="20"/>
              </w:rPr>
              <w:t>feb-18</w:t>
            </w:r>
          </w:p>
        </w:tc>
        <w:tc>
          <w:tcPr>
            <w:tcW w:w="1320" w:type="dxa"/>
            <w:tcBorders>
              <w:top w:val="nil"/>
              <w:left w:val="nil"/>
              <w:bottom w:val="single" w:sz="4" w:space="0" w:color="auto"/>
              <w:right w:val="single" w:sz="4" w:space="0" w:color="auto"/>
            </w:tcBorders>
            <w:shd w:val="clear" w:color="000000" w:fill="CCCCFF"/>
            <w:noWrap/>
            <w:vAlign w:val="bottom"/>
            <w:hideMark/>
          </w:tcPr>
          <w:p w:rsidR="00A9105E" w:rsidRPr="00A9105E" w:rsidRDefault="00A9105E" w:rsidP="005B7731">
            <w:pPr>
              <w:spacing w:after="0" w:line="240" w:lineRule="auto"/>
              <w:jc w:val="center"/>
              <w:rPr>
                <w:rFonts w:ascii="Verdana" w:eastAsia="Times New Roman" w:hAnsi="Verdana" w:cs="Arial"/>
                <w:b/>
                <w:bCs/>
                <w:sz w:val="20"/>
                <w:szCs w:val="20"/>
              </w:rPr>
            </w:pPr>
            <w:r w:rsidRPr="00A9105E">
              <w:rPr>
                <w:rFonts w:ascii="Verdana" w:eastAsia="Times New Roman" w:hAnsi="Verdana" w:cs="Arial"/>
                <w:b/>
                <w:bCs/>
                <w:sz w:val="20"/>
                <w:szCs w:val="20"/>
              </w:rPr>
              <w:t>mar-18</w:t>
            </w:r>
          </w:p>
        </w:tc>
        <w:tc>
          <w:tcPr>
            <w:tcW w:w="1280" w:type="dxa"/>
            <w:tcBorders>
              <w:top w:val="nil"/>
              <w:left w:val="nil"/>
              <w:bottom w:val="single" w:sz="4" w:space="0" w:color="auto"/>
              <w:right w:val="single" w:sz="4" w:space="0" w:color="auto"/>
            </w:tcBorders>
            <w:shd w:val="clear" w:color="000000" w:fill="CCCCFF"/>
            <w:noWrap/>
            <w:vAlign w:val="bottom"/>
            <w:hideMark/>
          </w:tcPr>
          <w:p w:rsidR="00A9105E" w:rsidRPr="00A9105E" w:rsidRDefault="00A9105E" w:rsidP="005B7731">
            <w:pPr>
              <w:spacing w:after="0" w:line="240" w:lineRule="auto"/>
              <w:jc w:val="center"/>
              <w:rPr>
                <w:rFonts w:ascii="Verdana" w:eastAsia="Times New Roman" w:hAnsi="Verdana" w:cs="Arial"/>
                <w:b/>
                <w:bCs/>
                <w:sz w:val="20"/>
                <w:szCs w:val="20"/>
              </w:rPr>
            </w:pPr>
            <w:r w:rsidRPr="00A9105E">
              <w:rPr>
                <w:rFonts w:ascii="Verdana" w:eastAsia="Times New Roman" w:hAnsi="Verdana" w:cs="Arial"/>
                <w:b/>
                <w:bCs/>
                <w:sz w:val="20"/>
                <w:szCs w:val="20"/>
              </w:rPr>
              <w:t>abr-18</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b/>
                <w:bCs/>
                <w:sz w:val="20"/>
                <w:szCs w:val="20"/>
              </w:rPr>
            </w:pPr>
            <w:r w:rsidRPr="00A9105E">
              <w:rPr>
                <w:rFonts w:ascii="Verdana" w:eastAsia="Times New Roman" w:hAnsi="Verdana" w:cs="Arial"/>
                <w:b/>
                <w:bCs/>
                <w:sz w:val="20"/>
                <w:szCs w:val="20"/>
              </w:rPr>
              <w:t>A) INGRESOS OPERACIONALES</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b/>
                <w:bCs/>
                <w:sz w:val="20"/>
                <w:szCs w:val="20"/>
              </w:rPr>
            </w:pPr>
            <w:r w:rsidRPr="00A9105E">
              <w:rPr>
                <w:rFonts w:ascii="Verdana" w:eastAsia="Times New Roman" w:hAnsi="Verdana" w:cs="Arial"/>
                <w:b/>
                <w:bCs/>
                <w:sz w:val="20"/>
                <w:szCs w:val="20"/>
              </w:rPr>
              <w:t>1.Saldo al 31-12-2017</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$239.242</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$365.798</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$415.798</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$536.938</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xml:space="preserve">2. Cuotas </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$150.000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$50.000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$615.000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$200.000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3. Diplomas - Medallas</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4, Otros ingresos (Cena 3-12-2016)</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xml:space="preserve">5. Otros ingresos (dev. Desde Cta. Cte. </w:t>
            </w:r>
            <w:r w:rsidR="001C1AC6" w:rsidRPr="00A9105E">
              <w:rPr>
                <w:rFonts w:ascii="Verdana" w:eastAsia="Times New Roman" w:hAnsi="Verdana" w:cs="Arial"/>
                <w:sz w:val="20"/>
                <w:szCs w:val="20"/>
              </w:rPr>
              <w:t>Bco. Estado</w:t>
            </w:r>
            <w:r w:rsidRPr="00A9105E">
              <w:rPr>
                <w:rFonts w:ascii="Verdana" w:eastAsia="Times New Roman" w:hAnsi="Verdana" w:cs="Arial"/>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b/>
                <w:bCs/>
                <w:sz w:val="20"/>
                <w:szCs w:val="20"/>
              </w:rPr>
            </w:pPr>
            <w:r w:rsidRPr="00A9105E">
              <w:rPr>
                <w:rFonts w:ascii="Verdana" w:eastAsia="Times New Roman" w:hAnsi="Verdana" w:cs="Arial"/>
                <w:b/>
                <w:bCs/>
                <w:sz w:val="20"/>
                <w:szCs w:val="20"/>
              </w:rPr>
              <w:t>TOTAL INGRESOS</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b/>
                <w:bCs/>
                <w:sz w:val="20"/>
                <w:szCs w:val="20"/>
              </w:rPr>
            </w:pPr>
            <w:r w:rsidRPr="00A9105E">
              <w:rPr>
                <w:rFonts w:ascii="Verdana" w:eastAsia="Times New Roman" w:hAnsi="Verdana" w:cs="Arial"/>
                <w:b/>
                <w:bCs/>
                <w:sz w:val="20"/>
                <w:szCs w:val="20"/>
              </w:rPr>
              <w:t>$389.242</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b/>
                <w:bCs/>
                <w:sz w:val="20"/>
                <w:szCs w:val="20"/>
              </w:rPr>
            </w:pPr>
            <w:r w:rsidRPr="00A9105E">
              <w:rPr>
                <w:rFonts w:ascii="Verdana" w:eastAsia="Times New Roman" w:hAnsi="Verdana" w:cs="Arial"/>
                <w:b/>
                <w:bCs/>
                <w:sz w:val="20"/>
                <w:szCs w:val="20"/>
              </w:rPr>
              <w:t>$415.798</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b/>
                <w:bCs/>
                <w:sz w:val="20"/>
                <w:szCs w:val="20"/>
              </w:rPr>
            </w:pPr>
            <w:r w:rsidRPr="00A9105E">
              <w:rPr>
                <w:rFonts w:ascii="Verdana" w:eastAsia="Times New Roman" w:hAnsi="Verdana" w:cs="Arial"/>
                <w:b/>
                <w:bCs/>
                <w:sz w:val="20"/>
                <w:szCs w:val="20"/>
              </w:rPr>
              <w:t>$1.030.798</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b/>
                <w:bCs/>
                <w:sz w:val="20"/>
                <w:szCs w:val="20"/>
              </w:rPr>
            </w:pPr>
            <w:r w:rsidRPr="00A9105E">
              <w:rPr>
                <w:rFonts w:ascii="Verdana" w:eastAsia="Times New Roman" w:hAnsi="Verdana" w:cs="Arial"/>
                <w:b/>
                <w:bCs/>
                <w:sz w:val="20"/>
                <w:szCs w:val="20"/>
              </w:rPr>
              <w:t>$736.938</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b/>
                <w:bCs/>
                <w:sz w:val="20"/>
                <w:szCs w:val="20"/>
              </w:rPr>
            </w:pPr>
            <w:r w:rsidRPr="00A9105E">
              <w:rPr>
                <w:rFonts w:ascii="Verdana" w:eastAsia="Times New Roman" w:hAnsi="Verdana" w:cs="Arial"/>
                <w:b/>
                <w:bCs/>
                <w:sz w:val="20"/>
                <w:szCs w:val="20"/>
              </w:rPr>
              <w:t>B) EGRESOS OPERACIONALES :</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1. Gastos Reunión Directorio</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$9.130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2. Gastos Reunión Asamblea</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$37.290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3 - Gastos Reunión Comisión Seminario/2017</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xml:space="preserve">3. Gastos </w:t>
            </w:r>
            <w:r w:rsidR="001C1AC6" w:rsidRPr="00A9105E">
              <w:rPr>
                <w:rFonts w:ascii="Verdana" w:eastAsia="Times New Roman" w:hAnsi="Verdana" w:cs="Arial"/>
                <w:sz w:val="20"/>
                <w:szCs w:val="20"/>
              </w:rPr>
              <w:t>Arriendo</w:t>
            </w:r>
            <w:r w:rsidRPr="00A9105E">
              <w:rPr>
                <w:rFonts w:ascii="Verdana" w:eastAsia="Times New Roman" w:hAnsi="Verdana" w:cs="Arial"/>
                <w:sz w:val="20"/>
                <w:szCs w:val="20"/>
              </w:rPr>
              <w:t xml:space="preserve"> Sala Reunión</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xml:space="preserve">4. </w:t>
            </w:r>
            <w:r w:rsidR="001C1AC6" w:rsidRPr="00A9105E">
              <w:rPr>
                <w:rFonts w:ascii="Verdana" w:eastAsia="Times New Roman" w:hAnsi="Verdana" w:cs="Arial"/>
                <w:sz w:val="20"/>
                <w:szCs w:val="20"/>
              </w:rPr>
              <w:t>Estímulos</w:t>
            </w:r>
            <w:r w:rsidRPr="00A9105E">
              <w:rPr>
                <w:rFonts w:ascii="Verdana" w:eastAsia="Times New Roman" w:hAnsi="Verdana" w:cs="Arial"/>
                <w:sz w:val="20"/>
                <w:szCs w:val="20"/>
              </w:rPr>
              <w:t xml:space="preserve"> y Premios Asociados</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5. Publicación y Difusión</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7. Honorarios y Asesorías profesionales</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$140.400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8. Comisión cobranza cuotas</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$163.000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$40.000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9. Gastos Financieros</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$900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$1.200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10.Gastos menores (Fotocopias- archivador-resma)</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11. Gastos Página Web - Hosting-Dominio</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1C1AC6" w:rsidP="005B7731">
            <w:pPr>
              <w:spacing w:after="0" w:line="240" w:lineRule="auto"/>
              <w:rPr>
                <w:rFonts w:ascii="Verdana" w:eastAsia="Times New Roman" w:hAnsi="Verdana" w:cs="Arial"/>
                <w:sz w:val="20"/>
                <w:szCs w:val="20"/>
              </w:rPr>
            </w:pPr>
            <w:r>
              <w:rPr>
                <w:rFonts w:ascii="Verdana" w:eastAsia="Times New Roman" w:hAnsi="Verdana" w:cs="Arial"/>
                <w:sz w:val="20"/>
                <w:szCs w:val="20"/>
              </w:rPr>
              <w:t xml:space="preserve">12, Gastos declaración ante </w:t>
            </w:r>
            <w:r w:rsidRPr="00A9105E">
              <w:rPr>
                <w:rFonts w:ascii="Verdana" w:eastAsia="Times New Roman" w:hAnsi="Verdana" w:cs="Arial"/>
                <w:sz w:val="20"/>
                <w:szCs w:val="20"/>
              </w:rPr>
              <w:t>S.I.I.</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$23.444</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$56.173</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13, Gasto menores</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$74.022</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1C1AC6"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14, G</w:t>
            </w:r>
            <w:r>
              <w:rPr>
                <w:rFonts w:ascii="Verdana" w:eastAsia="Times New Roman" w:hAnsi="Verdana" w:cs="Arial"/>
                <w:sz w:val="20"/>
                <w:szCs w:val="20"/>
              </w:rPr>
              <w:t>as</w:t>
            </w:r>
            <w:r w:rsidRPr="00A9105E">
              <w:rPr>
                <w:rFonts w:ascii="Verdana" w:eastAsia="Times New Roman" w:hAnsi="Verdana" w:cs="Arial"/>
                <w:sz w:val="20"/>
                <w:szCs w:val="20"/>
              </w:rPr>
              <w:t>tos Semi</w:t>
            </w:r>
            <w:r>
              <w:rPr>
                <w:rFonts w:ascii="Verdana" w:eastAsia="Times New Roman" w:hAnsi="Verdana" w:cs="Arial"/>
                <w:sz w:val="20"/>
                <w:szCs w:val="20"/>
              </w:rPr>
              <w:t>na</w:t>
            </w:r>
            <w:r w:rsidRPr="00A9105E">
              <w:rPr>
                <w:rFonts w:ascii="Verdana" w:eastAsia="Times New Roman" w:hAnsi="Verdana" w:cs="Arial"/>
                <w:sz w:val="20"/>
                <w:szCs w:val="20"/>
              </w:rPr>
              <w:t>rio 2017</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$189.560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15, Gastos a rendir</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sz w:val="20"/>
                <w:szCs w:val="20"/>
              </w:rPr>
            </w:pPr>
            <w:r w:rsidRPr="00A9105E">
              <w:rPr>
                <w:rFonts w:ascii="Verdana" w:eastAsia="Times New Roman" w:hAnsi="Verdana"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sz w:val="20"/>
                <w:szCs w:val="20"/>
              </w:rPr>
            </w:pPr>
            <w:r w:rsidRPr="00A9105E">
              <w:rPr>
                <w:rFonts w:ascii="Verdana" w:eastAsia="Times New Roman" w:hAnsi="Verdana" w:cs="Arial"/>
                <w:sz w:val="20"/>
                <w:szCs w:val="20"/>
              </w:rPr>
              <w:t>$0</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b/>
                <w:bCs/>
                <w:sz w:val="20"/>
                <w:szCs w:val="20"/>
              </w:rPr>
            </w:pPr>
            <w:r w:rsidRPr="00A9105E">
              <w:rPr>
                <w:rFonts w:ascii="Verdana" w:eastAsia="Times New Roman" w:hAnsi="Verdana" w:cs="Arial"/>
                <w:b/>
                <w:bCs/>
                <w:sz w:val="20"/>
                <w:szCs w:val="20"/>
              </w:rPr>
              <w:t>TOTAL EGRESOS OPERACIONALES</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b/>
                <w:bCs/>
                <w:sz w:val="20"/>
                <w:szCs w:val="20"/>
              </w:rPr>
            </w:pPr>
            <w:r w:rsidRPr="00A9105E">
              <w:rPr>
                <w:rFonts w:ascii="Verdana" w:eastAsia="Times New Roman" w:hAnsi="Verdana" w:cs="Arial"/>
                <w:b/>
                <w:bCs/>
                <w:sz w:val="20"/>
                <w:szCs w:val="20"/>
              </w:rPr>
              <w:t>$23.444</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b/>
                <w:bCs/>
                <w:sz w:val="20"/>
                <w:szCs w:val="20"/>
              </w:rPr>
            </w:pPr>
            <w:r w:rsidRPr="00A9105E">
              <w:rPr>
                <w:rFonts w:ascii="Verdana" w:eastAsia="Times New Roman" w:hAnsi="Verdana" w:cs="Arial"/>
                <w:b/>
                <w:bCs/>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b/>
                <w:bCs/>
                <w:sz w:val="20"/>
                <w:szCs w:val="20"/>
              </w:rPr>
            </w:pPr>
            <w:r w:rsidRPr="00A9105E">
              <w:rPr>
                <w:rFonts w:ascii="Verdana" w:eastAsia="Times New Roman" w:hAnsi="Verdana" w:cs="Arial"/>
                <w:b/>
                <w:bCs/>
                <w:sz w:val="20"/>
                <w:szCs w:val="20"/>
              </w:rPr>
              <w:t>$493.860</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b/>
                <w:bCs/>
                <w:sz w:val="20"/>
                <w:szCs w:val="20"/>
              </w:rPr>
            </w:pPr>
            <w:r w:rsidRPr="00A9105E">
              <w:rPr>
                <w:rFonts w:ascii="Verdana" w:eastAsia="Times New Roman" w:hAnsi="Verdana" w:cs="Arial"/>
                <w:b/>
                <w:bCs/>
                <w:sz w:val="20"/>
                <w:szCs w:val="20"/>
              </w:rPr>
              <w:t>$217.815</w:t>
            </w:r>
          </w:p>
        </w:tc>
      </w:tr>
      <w:tr w:rsidR="00A9105E" w:rsidRPr="00A9105E" w:rsidTr="00A9105E">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rPr>
                <w:rFonts w:ascii="Verdana" w:eastAsia="Times New Roman" w:hAnsi="Verdana" w:cs="Arial"/>
                <w:b/>
                <w:bCs/>
                <w:sz w:val="20"/>
                <w:szCs w:val="20"/>
              </w:rPr>
            </w:pPr>
            <w:r w:rsidRPr="00A9105E">
              <w:rPr>
                <w:rFonts w:ascii="Verdana" w:eastAsia="Times New Roman" w:hAnsi="Verdana" w:cs="Arial"/>
                <w:b/>
                <w:bCs/>
                <w:sz w:val="20"/>
                <w:szCs w:val="20"/>
              </w:rPr>
              <w:t>TOTAL INGRESOS MENOS EGRESOS</w:t>
            </w:r>
          </w:p>
        </w:tc>
        <w:tc>
          <w:tcPr>
            <w:tcW w:w="130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b/>
                <w:bCs/>
                <w:sz w:val="20"/>
                <w:szCs w:val="20"/>
              </w:rPr>
            </w:pPr>
            <w:r w:rsidRPr="00A9105E">
              <w:rPr>
                <w:rFonts w:ascii="Verdana" w:eastAsia="Times New Roman" w:hAnsi="Verdana" w:cs="Arial"/>
                <w:b/>
                <w:bCs/>
                <w:sz w:val="20"/>
                <w:szCs w:val="20"/>
              </w:rPr>
              <w:t>$365.798</w:t>
            </w:r>
          </w:p>
        </w:tc>
        <w:tc>
          <w:tcPr>
            <w:tcW w:w="11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b/>
                <w:bCs/>
                <w:sz w:val="20"/>
                <w:szCs w:val="20"/>
              </w:rPr>
            </w:pPr>
            <w:r w:rsidRPr="00A9105E">
              <w:rPr>
                <w:rFonts w:ascii="Verdana" w:eastAsia="Times New Roman" w:hAnsi="Verdana" w:cs="Arial"/>
                <w:b/>
                <w:bCs/>
                <w:sz w:val="20"/>
                <w:szCs w:val="20"/>
              </w:rPr>
              <w:t>$415.798</w:t>
            </w:r>
          </w:p>
        </w:tc>
        <w:tc>
          <w:tcPr>
            <w:tcW w:w="132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b/>
                <w:bCs/>
                <w:sz w:val="20"/>
                <w:szCs w:val="20"/>
              </w:rPr>
            </w:pPr>
            <w:r w:rsidRPr="00A9105E">
              <w:rPr>
                <w:rFonts w:ascii="Verdana" w:eastAsia="Times New Roman" w:hAnsi="Verdana" w:cs="Arial"/>
                <w:b/>
                <w:bCs/>
                <w:sz w:val="20"/>
                <w:szCs w:val="20"/>
              </w:rPr>
              <w:t>$536.938</w:t>
            </w:r>
          </w:p>
        </w:tc>
        <w:tc>
          <w:tcPr>
            <w:tcW w:w="1280" w:type="dxa"/>
            <w:tcBorders>
              <w:top w:val="nil"/>
              <w:left w:val="nil"/>
              <w:bottom w:val="single" w:sz="4" w:space="0" w:color="auto"/>
              <w:right w:val="single" w:sz="4" w:space="0" w:color="auto"/>
            </w:tcBorders>
            <w:shd w:val="clear" w:color="auto" w:fill="auto"/>
            <w:noWrap/>
            <w:vAlign w:val="bottom"/>
            <w:hideMark/>
          </w:tcPr>
          <w:p w:rsidR="00A9105E" w:rsidRPr="00A9105E" w:rsidRDefault="00A9105E" w:rsidP="005B7731">
            <w:pPr>
              <w:spacing w:after="0" w:line="240" w:lineRule="auto"/>
              <w:jc w:val="right"/>
              <w:rPr>
                <w:rFonts w:ascii="Verdana" w:eastAsia="Times New Roman" w:hAnsi="Verdana" w:cs="Arial"/>
                <w:b/>
                <w:bCs/>
                <w:sz w:val="20"/>
                <w:szCs w:val="20"/>
              </w:rPr>
            </w:pPr>
            <w:r w:rsidRPr="00A9105E">
              <w:rPr>
                <w:rFonts w:ascii="Verdana" w:eastAsia="Times New Roman" w:hAnsi="Verdana" w:cs="Arial"/>
                <w:b/>
                <w:bCs/>
                <w:sz w:val="20"/>
                <w:szCs w:val="20"/>
              </w:rPr>
              <w:t>$519.123</w:t>
            </w:r>
          </w:p>
        </w:tc>
      </w:tr>
    </w:tbl>
    <w:p w:rsidR="00A9105E" w:rsidRPr="00A9105E" w:rsidRDefault="00A9105E" w:rsidP="005B7731">
      <w:pPr>
        <w:spacing w:line="240" w:lineRule="auto"/>
      </w:pPr>
    </w:p>
    <w:sectPr w:rsidR="00A9105E" w:rsidRPr="00A9105E" w:rsidSect="004E7D45">
      <w:headerReference w:type="default" r:id="rId10"/>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14" w:rsidRDefault="00B21614" w:rsidP="00C801F9">
      <w:pPr>
        <w:spacing w:after="0" w:line="240" w:lineRule="auto"/>
      </w:pPr>
      <w:r>
        <w:separator/>
      </w:r>
    </w:p>
  </w:endnote>
  <w:endnote w:type="continuationSeparator" w:id="0">
    <w:p w:rsidR="00B21614" w:rsidRDefault="00B21614"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14" w:rsidRDefault="00B21614" w:rsidP="00C801F9">
      <w:pPr>
        <w:spacing w:after="0" w:line="240" w:lineRule="auto"/>
      </w:pPr>
      <w:r>
        <w:separator/>
      </w:r>
    </w:p>
  </w:footnote>
  <w:footnote w:type="continuationSeparator" w:id="0">
    <w:p w:rsidR="00B21614" w:rsidRDefault="00B21614" w:rsidP="00C801F9">
      <w:pPr>
        <w:spacing w:after="0" w:line="240" w:lineRule="auto"/>
      </w:pPr>
      <w:r>
        <w:continuationSeparator/>
      </w:r>
    </w:p>
  </w:footnote>
  <w:footnote w:id="1">
    <w:p w:rsidR="00BA6ACF" w:rsidRDefault="00BA6ACF">
      <w:pPr>
        <w:pStyle w:val="Textonotapie"/>
      </w:pPr>
      <w:r>
        <w:rPr>
          <w:rStyle w:val="Refdenotaalpie"/>
        </w:rPr>
        <w:footnoteRef/>
      </w:r>
      <w:r>
        <w:t xml:space="preserve"> A partir de observaciones al texto original de este párrafo, el Tesorero propuso el párrafo que ahora incorporado a esta versión del acta.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198321"/>
      <w:docPartObj>
        <w:docPartGallery w:val="Page Numbers (Top of Page)"/>
        <w:docPartUnique/>
      </w:docPartObj>
    </w:sdtPr>
    <w:sdtEndPr/>
    <w:sdtContent>
      <w:p w:rsidR="00242811" w:rsidRDefault="00242811">
        <w:pPr>
          <w:pStyle w:val="Encabezado"/>
          <w:jc w:val="right"/>
        </w:pPr>
        <w:r>
          <w:fldChar w:fldCharType="begin"/>
        </w:r>
        <w:r>
          <w:instrText>PAGE   \* MERGEFORMAT</w:instrText>
        </w:r>
        <w:r>
          <w:fldChar w:fldCharType="separate"/>
        </w:r>
        <w:r w:rsidR="005B7731">
          <w:rPr>
            <w:noProof/>
          </w:rPr>
          <w:t>1</w:t>
        </w:r>
        <w:r>
          <w:fldChar w:fldCharType="end"/>
        </w:r>
      </w:p>
    </w:sdtContent>
  </w:sdt>
  <w:p w:rsidR="00242811" w:rsidRDefault="0024281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E65"/>
    <w:multiLevelType w:val="multilevel"/>
    <w:tmpl w:val="3A427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BF3A32"/>
    <w:multiLevelType w:val="hybridMultilevel"/>
    <w:tmpl w:val="866E8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7F3284"/>
    <w:multiLevelType w:val="hybridMultilevel"/>
    <w:tmpl w:val="7AC0B69E"/>
    <w:lvl w:ilvl="0" w:tplc="5844B068">
      <w:start w:val="1"/>
      <w:numFmt w:val="bullet"/>
      <w:lvlText w:val="•"/>
      <w:lvlJc w:val="left"/>
      <w:pPr>
        <w:tabs>
          <w:tab w:val="num" w:pos="720"/>
        </w:tabs>
        <w:ind w:left="720" w:hanging="360"/>
      </w:pPr>
      <w:rPr>
        <w:rFonts w:ascii="Arial" w:hAnsi="Arial" w:hint="default"/>
      </w:rPr>
    </w:lvl>
    <w:lvl w:ilvl="1" w:tplc="2ED051B0" w:tentative="1">
      <w:start w:val="1"/>
      <w:numFmt w:val="bullet"/>
      <w:lvlText w:val="•"/>
      <w:lvlJc w:val="left"/>
      <w:pPr>
        <w:tabs>
          <w:tab w:val="num" w:pos="1440"/>
        </w:tabs>
        <w:ind w:left="1440" w:hanging="360"/>
      </w:pPr>
      <w:rPr>
        <w:rFonts w:ascii="Arial" w:hAnsi="Arial" w:hint="default"/>
      </w:rPr>
    </w:lvl>
    <w:lvl w:ilvl="2" w:tplc="2E6A285A" w:tentative="1">
      <w:start w:val="1"/>
      <w:numFmt w:val="bullet"/>
      <w:lvlText w:val="•"/>
      <w:lvlJc w:val="left"/>
      <w:pPr>
        <w:tabs>
          <w:tab w:val="num" w:pos="2160"/>
        </w:tabs>
        <w:ind w:left="2160" w:hanging="360"/>
      </w:pPr>
      <w:rPr>
        <w:rFonts w:ascii="Arial" w:hAnsi="Arial" w:hint="default"/>
      </w:rPr>
    </w:lvl>
    <w:lvl w:ilvl="3" w:tplc="86FA8C16" w:tentative="1">
      <w:start w:val="1"/>
      <w:numFmt w:val="bullet"/>
      <w:lvlText w:val="•"/>
      <w:lvlJc w:val="left"/>
      <w:pPr>
        <w:tabs>
          <w:tab w:val="num" w:pos="2880"/>
        </w:tabs>
        <w:ind w:left="2880" w:hanging="360"/>
      </w:pPr>
      <w:rPr>
        <w:rFonts w:ascii="Arial" w:hAnsi="Arial" w:hint="default"/>
      </w:rPr>
    </w:lvl>
    <w:lvl w:ilvl="4" w:tplc="BA443A14" w:tentative="1">
      <w:start w:val="1"/>
      <w:numFmt w:val="bullet"/>
      <w:lvlText w:val="•"/>
      <w:lvlJc w:val="left"/>
      <w:pPr>
        <w:tabs>
          <w:tab w:val="num" w:pos="3600"/>
        </w:tabs>
        <w:ind w:left="3600" w:hanging="360"/>
      </w:pPr>
      <w:rPr>
        <w:rFonts w:ascii="Arial" w:hAnsi="Arial" w:hint="default"/>
      </w:rPr>
    </w:lvl>
    <w:lvl w:ilvl="5" w:tplc="6BF04D70" w:tentative="1">
      <w:start w:val="1"/>
      <w:numFmt w:val="bullet"/>
      <w:lvlText w:val="•"/>
      <w:lvlJc w:val="left"/>
      <w:pPr>
        <w:tabs>
          <w:tab w:val="num" w:pos="4320"/>
        </w:tabs>
        <w:ind w:left="4320" w:hanging="360"/>
      </w:pPr>
      <w:rPr>
        <w:rFonts w:ascii="Arial" w:hAnsi="Arial" w:hint="default"/>
      </w:rPr>
    </w:lvl>
    <w:lvl w:ilvl="6" w:tplc="4F1A20EC" w:tentative="1">
      <w:start w:val="1"/>
      <w:numFmt w:val="bullet"/>
      <w:lvlText w:val="•"/>
      <w:lvlJc w:val="left"/>
      <w:pPr>
        <w:tabs>
          <w:tab w:val="num" w:pos="5040"/>
        </w:tabs>
        <w:ind w:left="5040" w:hanging="360"/>
      </w:pPr>
      <w:rPr>
        <w:rFonts w:ascii="Arial" w:hAnsi="Arial" w:hint="default"/>
      </w:rPr>
    </w:lvl>
    <w:lvl w:ilvl="7" w:tplc="40322936" w:tentative="1">
      <w:start w:val="1"/>
      <w:numFmt w:val="bullet"/>
      <w:lvlText w:val="•"/>
      <w:lvlJc w:val="left"/>
      <w:pPr>
        <w:tabs>
          <w:tab w:val="num" w:pos="5760"/>
        </w:tabs>
        <w:ind w:left="5760" w:hanging="360"/>
      </w:pPr>
      <w:rPr>
        <w:rFonts w:ascii="Arial" w:hAnsi="Arial" w:hint="default"/>
      </w:rPr>
    </w:lvl>
    <w:lvl w:ilvl="8" w:tplc="6DF4BC90" w:tentative="1">
      <w:start w:val="1"/>
      <w:numFmt w:val="bullet"/>
      <w:lvlText w:val="•"/>
      <w:lvlJc w:val="left"/>
      <w:pPr>
        <w:tabs>
          <w:tab w:val="num" w:pos="6480"/>
        </w:tabs>
        <w:ind w:left="6480" w:hanging="360"/>
      </w:pPr>
      <w:rPr>
        <w:rFonts w:ascii="Arial" w:hAnsi="Arial" w:hint="default"/>
      </w:rPr>
    </w:lvl>
  </w:abstractNum>
  <w:abstractNum w:abstractNumId="3">
    <w:nsid w:val="11870DC4"/>
    <w:multiLevelType w:val="hybridMultilevel"/>
    <w:tmpl w:val="A5A4E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3D45D85"/>
    <w:multiLevelType w:val="hybridMultilevel"/>
    <w:tmpl w:val="157EFB92"/>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77520BB"/>
    <w:multiLevelType w:val="hybridMultilevel"/>
    <w:tmpl w:val="B97440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906310E"/>
    <w:multiLevelType w:val="hybridMultilevel"/>
    <w:tmpl w:val="0684653A"/>
    <w:lvl w:ilvl="0" w:tplc="C57E09CE">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6C87D1B"/>
    <w:multiLevelType w:val="hybridMultilevel"/>
    <w:tmpl w:val="7B0AB5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89B7844"/>
    <w:multiLevelType w:val="hybridMultilevel"/>
    <w:tmpl w:val="03481C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6E634F"/>
    <w:multiLevelType w:val="multilevel"/>
    <w:tmpl w:val="7DBAC53E"/>
    <w:lvl w:ilvl="0">
      <w:start w:val="1"/>
      <w:numFmt w:val="decimal"/>
      <w:lvlText w:val="%1."/>
      <w:lvlJc w:val="left"/>
      <w:pPr>
        <w:ind w:left="720" w:hanging="360"/>
      </w:pPr>
      <w:rPr>
        <w:rFonts w:hint="default"/>
        <w:color w:val="000000"/>
      </w:rPr>
    </w:lvl>
    <w:lvl w:ilvl="1">
      <w:start w:val="6"/>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F4A5E45"/>
    <w:multiLevelType w:val="hybridMultilevel"/>
    <w:tmpl w:val="A2E845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FC854C4"/>
    <w:multiLevelType w:val="multilevel"/>
    <w:tmpl w:val="AF84F820"/>
    <w:lvl w:ilvl="0">
      <w:start w:val="1"/>
      <w:numFmt w:val="decimal"/>
      <w:lvlText w:val="%1."/>
      <w:lvlJc w:val="left"/>
      <w:pPr>
        <w:ind w:left="1069"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302000E7"/>
    <w:multiLevelType w:val="hybridMultilevel"/>
    <w:tmpl w:val="78C20C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0D223DE"/>
    <w:multiLevelType w:val="hybridMultilevel"/>
    <w:tmpl w:val="4FFE1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68711E1"/>
    <w:multiLevelType w:val="hybridMultilevel"/>
    <w:tmpl w:val="2EC218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75903B3"/>
    <w:multiLevelType w:val="multilevel"/>
    <w:tmpl w:val="4B4869F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3B9339B9"/>
    <w:multiLevelType w:val="hybridMultilevel"/>
    <w:tmpl w:val="99EA130A"/>
    <w:lvl w:ilvl="0" w:tplc="2E6ADCA8">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4D6939"/>
    <w:multiLevelType w:val="hybridMultilevel"/>
    <w:tmpl w:val="108878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88E35A7"/>
    <w:multiLevelType w:val="hybridMultilevel"/>
    <w:tmpl w:val="842278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4BD02C10"/>
    <w:multiLevelType w:val="multilevel"/>
    <w:tmpl w:val="B2BED3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5794C23"/>
    <w:multiLevelType w:val="multilevel"/>
    <w:tmpl w:val="36780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93C1BF4"/>
    <w:multiLevelType w:val="hybridMultilevel"/>
    <w:tmpl w:val="07C42C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975362A"/>
    <w:multiLevelType w:val="hybridMultilevel"/>
    <w:tmpl w:val="321604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A2C11F9"/>
    <w:multiLevelType w:val="hybridMultilevel"/>
    <w:tmpl w:val="79BA74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E0662AC"/>
    <w:multiLevelType w:val="hybridMultilevel"/>
    <w:tmpl w:val="3EBAE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0EE5B42"/>
    <w:multiLevelType w:val="hybridMultilevel"/>
    <w:tmpl w:val="66AAE1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67F51E5"/>
    <w:multiLevelType w:val="hybridMultilevel"/>
    <w:tmpl w:val="02BE80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69C3247"/>
    <w:multiLevelType w:val="hybridMultilevel"/>
    <w:tmpl w:val="0A84E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D5479C6"/>
    <w:multiLevelType w:val="hybridMultilevel"/>
    <w:tmpl w:val="CD46A2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E713A90"/>
    <w:multiLevelType w:val="hybridMultilevel"/>
    <w:tmpl w:val="442C9A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23D7061"/>
    <w:multiLevelType w:val="hybridMultilevel"/>
    <w:tmpl w:val="1144C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8287A8C"/>
    <w:multiLevelType w:val="multilevel"/>
    <w:tmpl w:val="7DBAC53E"/>
    <w:lvl w:ilvl="0">
      <w:start w:val="1"/>
      <w:numFmt w:val="decimal"/>
      <w:lvlText w:val="%1."/>
      <w:lvlJc w:val="left"/>
      <w:pPr>
        <w:ind w:left="360" w:hanging="360"/>
      </w:pPr>
      <w:rPr>
        <w:rFonts w:hint="default"/>
        <w:color w:val="000000"/>
      </w:rPr>
    </w:lvl>
    <w:lvl w:ilvl="1">
      <w:start w:val="6"/>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20"/>
  </w:num>
  <w:num w:numId="3">
    <w:abstractNumId w:val="15"/>
  </w:num>
  <w:num w:numId="4">
    <w:abstractNumId w:val="5"/>
  </w:num>
  <w:num w:numId="5">
    <w:abstractNumId w:val="8"/>
  </w:num>
  <w:num w:numId="6">
    <w:abstractNumId w:val="2"/>
  </w:num>
  <w:num w:numId="7">
    <w:abstractNumId w:val="28"/>
  </w:num>
  <w:num w:numId="8">
    <w:abstractNumId w:val="3"/>
  </w:num>
  <w:num w:numId="9">
    <w:abstractNumId w:val="24"/>
  </w:num>
  <w:num w:numId="10">
    <w:abstractNumId w:val="11"/>
  </w:num>
  <w:num w:numId="11">
    <w:abstractNumId w:val="18"/>
  </w:num>
  <w:num w:numId="12">
    <w:abstractNumId w:val="30"/>
  </w:num>
  <w:num w:numId="13">
    <w:abstractNumId w:val="6"/>
  </w:num>
  <w:num w:numId="14">
    <w:abstractNumId w:val="26"/>
  </w:num>
  <w:num w:numId="15">
    <w:abstractNumId w:val="29"/>
  </w:num>
  <w:num w:numId="16">
    <w:abstractNumId w:val="1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5"/>
  </w:num>
  <w:num w:numId="20">
    <w:abstractNumId w:val="17"/>
  </w:num>
  <w:num w:numId="21">
    <w:abstractNumId w:val="32"/>
  </w:num>
  <w:num w:numId="22">
    <w:abstractNumId w:val="1"/>
  </w:num>
  <w:num w:numId="23">
    <w:abstractNumId w:val="31"/>
  </w:num>
  <w:num w:numId="24">
    <w:abstractNumId w:val="12"/>
  </w:num>
  <w:num w:numId="25">
    <w:abstractNumId w:val="7"/>
  </w:num>
  <w:num w:numId="26">
    <w:abstractNumId w:val="27"/>
  </w:num>
  <w:num w:numId="27">
    <w:abstractNumId w:val="10"/>
  </w:num>
  <w:num w:numId="28">
    <w:abstractNumId w:val="16"/>
  </w:num>
  <w:num w:numId="29">
    <w:abstractNumId w:val="0"/>
  </w:num>
  <w:num w:numId="30">
    <w:abstractNumId w:val="4"/>
  </w:num>
  <w:num w:numId="31">
    <w:abstractNumId w:val="19"/>
  </w:num>
  <w:num w:numId="32">
    <w:abstractNumId w:val="14"/>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DE"/>
    <w:rsid w:val="0001094E"/>
    <w:rsid w:val="00017DC8"/>
    <w:rsid w:val="00032F23"/>
    <w:rsid w:val="00034EF5"/>
    <w:rsid w:val="00042A1B"/>
    <w:rsid w:val="00046A1C"/>
    <w:rsid w:val="000622D5"/>
    <w:rsid w:val="00064A17"/>
    <w:rsid w:val="00064E88"/>
    <w:rsid w:val="00070A52"/>
    <w:rsid w:val="00071DFD"/>
    <w:rsid w:val="0008299E"/>
    <w:rsid w:val="000A418B"/>
    <w:rsid w:val="000B01EF"/>
    <w:rsid w:val="000D4CA5"/>
    <w:rsid w:val="000D520C"/>
    <w:rsid w:val="000F2A3C"/>
    <w:rsid w:val="000F44A0"/>
    <w:rsid w:val="0011028E"/>
    <w:rsid w:val="001412AB"/>
    <w:rsid w:val="00154A03"/>
    <w:rsid w:val="00176363"/>
    <w:rsid w:val="001A4B71"/>
    <w:rsid w:val="001A6734"/>
    <w:rsid w:val="001B0E78"/>
    <w:rsid w:val="001C1AC6"/>
    <w:rsid w:val="001D3A4C"/>
    <w:rsid w:val="001D4B4F"/>
    <w:rsid w:val="001E75B3"/>
    <w:rsid w:val="00237581"/>
    <w:rsid w:val="00242811"/>
    <w:rsid w:val="002477F3"/>
    <w:rsid w:val="002545BB"/>
    <w:rsid w:val="0025493A"/>
    <w:rsid w:val="00260E28"/>
    <w:rsid w:val="002658F3"/>
    <w:rsid w:val="00271350"/>
    <w:rsid w:val="002758EB"/>
    <w:rsid w:val="00277DA5"/>
    <w:rsid w:val="00283146"/>
    <w:rsid w:val="002914DC"/>
    <w:rsid w:val="002A27B8"/>
    <w:rsid w:val="002A5BD7"/>
    <w:rsid w:val="002E5591"/>
    <w:rsid w:val="002F097B"/>
    <w:rsid w:val="002F131C"/>
    <w:rsid w:val="002F307F"/>
    <w:rsid w:val="002F6951"/>
    <w:rsid w:val="00314B7B"/>
    <w:rsid w:val="00316FFB"/>
    <w:rsid w:val="00347FBA"/>
    <w:rsid w:val="00360CCE"/>
    <w:rsid w:val="003650E6"/>
    <w:rsid w:val="003675CC"/>
    <w:rsid w:val="00373CEF"/>
    <w:rsid w:val="00376876"/>
    <w:rsid w:val="00380E98"/>
    <w:rsid w:val="00385BD3"/>
    <w:rsid w:val="00385E7B"/>
    <w:rsid w:val="003909E5"/>
    <w:rsid w:val="00396C1B"/>
    <w:rsid w:val="003A1DC2"/>
    <w:rsid w:val="003C02A7"/>
    <w:rsid w:val="003D3767"/>
    <w:rsid w:val="003F56DC"/>
    <w:rsid w:val="0040025C"/>
    <w:rsid w:val="00404545"/>
    <w:rsid w:val="00405962"/>
    <w:rsid w:val="00405E39"/>
    <w:rsid w:val="00425986"/>
    <w:rsid w:val="00446B14"/>
    <w:rsid w:val="00447DC2"/>
    <w:rsid w:val="00465D26"/>
    <w:rsid w:val="0047441F"/>
    <w:rsid w:val="00474690"/>
    <w:rsid w:val="004926C3"/>
    <w:rsid w:val="0049340B"/>
    <w:rsid w:val="004A159F"/>
    <w:rsid w:val="004A1EBF"/>
    <w:rsid w:val="004A3D4B"/>
    <w:rsid w:val="004B006C"/>
    <w:rsid w:val="004B7ADE"/>
    <w:rsid w:val="004D7B43"/>
    <w:rsid w:val="004E7D45"/>
    <w:rsid w:val="00515908"/>
    <w:rsid w:val="00543572"/>
    <w:rsid w:val="00543C84"/>
    <w:rsid w:val="00557FCE"/>
    <w:rsid w:val="0058632C"/>
    <w:rsid w:val="0059209B"/>
    <w:rsid w:val="005A70DC"/>
    <w:rsid w:val="005B6735"/>
    <w:rsid w:val="005B7731"/>
    <w:rsid w:val="005B7D2C"/>
    <w:rsid w:val="005D0937"/>
    <w:rsid w:val="005E62A9"/>
    <w:rsid w:val="006120C8"/>
    <w:rsid w:val="00624ADC"/>
    <w:rsid w:val="00640D7B"/>
    <w:rsid w:val="00646BF3"/>
    <w:rsid w:val="00647E37"/>
    <w:rsid w:val="00652C80"/>
    <w:rsid w:val="00674D34"/>
    <w:rsid w:val="006824C3"/>
    <w:rsid w:val="00684428"/>
    <w:rsid w:val="0069528B"/>
    <w:rsid w:val="00697665"/>
    <w:rsid w:val="006A2829"/>
    <w:rsid w:val="006A3280"/>
    <w:rsid w:val="006A6471"/>
    <w:rsid w:val="006B4406"/>
    <w:rsid w:val="006B7925"/>
    <w:rsid w:val="006C734D"/>
    <w:rsid w:val="006D446F"/>
    <w:rsid w:val="006E0B43"/>
    <w:rsid w:val="006E6F0F"/>
    <w:rsid w:val="00702DE8"/>
    <w:rsid w:val="00707A37"/>
    <w:rsid w:val="00715BD9"/>
    <w:rsid w:val="00757930"/>
    <w:rsid w:val="0076342E"/>
    <w:rsid w:val="00766891"/>
    <w:rsid w:val="007862DE"/>
    <w:rsid w:val="00796A82"/>
    <w:rsid w:val="007A6297"/>
    <w:rsid w:val="007C52ED"/>
    <w:rsid w:val="007D2B89"/>
    <w:rsid w:val="00800766"/>
    <w:rsid w:val="00816D8A"/>
    <w:rsid w:val="00842B4C"/>
    <w:rsid w:val="00856CF6"/>
    <w:rsid w:val="0087273B"/>
    <w:rsid w:val="00893BF4"/>
    <w:rsid w:val="008A3104"/>
    <w:rsid w:val="008A6839"/>
    <w:rsid w:val="008C1A54"/>
    <w:rsid w:val="008E55D9"/>
    <w:rsid w:val="00921503"/>
    <w:rsid w:val="00935AD7"/>
    <w:rsid w:val="0099731B"/>
    <w:rsid w:val="009A2377"/>
    <w:rsid w:val="009A58B6"/>
    <w:rsid w:val="009B021F"/>
    <w:rsid w:val="009C7885"/>
    <w:rsid w:val="009D3187"/>
    <w:rsid w:val="009D74EE"/>
    <w:rsid w:val="009E5F12"/>
    <w:rsid w:val="009F08BA"/>
    <w:rsid w:val="009F7288"/>
    <w:rsid w:val="00A02F3C"/>
    <w:rsid w:val="00A04B1F"/>
    <w:rsid w:val="00A1415B"/>
    <w:rsid w:val="00A1464D"/>
    <w:rsid w:val="00A43093"/>
    <w:rsid w:val="00A54E5F"/>
    <w:rsid w:val="00A57CA9"/>
    <w:rsid w:val="00A60228"/>
    <w:rsid w:val="00A7238C"/>
    <w:rsid w:val="00A9105E"/>
    <w:rsid w:val="00A9111D"/>
    <w:rsid w:val="00A95500"/>
    <w:rsid w:val="00A97E0B"/>
    <w:rsid w:val="00AB201C"/>
    <w:rsid w:val="00AC3FCC"/>
    <w:rsid w:val="00AF697E"/>
    <w:rsid w:val="00B21614"/>
    <w:rsid w:val="00B21982"/>
    <w:rsid w:val="00B25C91"/>
    <w:rsid w:val="00B31C90"/>
    <w:rsid w:val="00B36AC4"/>
    <w:rsid w:val="00B52979"/>
    <w:rsid w:val="00B82541"/>
    <w:rsid w:val="00BA6203"/>
    <w:rsid w:val="00BA6ACF"/>
    <w:rsid w:val="00BC499D"/>
    <w:rsid w:val="00BD0BF0"/>
    <w:rsid w:val="00BD18DB"/>
    <w:rsid w:val="00BD50F0"/>
    <w:rsid w:val="00BF7547"/>
    <w:rsid w:val="00C05021"/>
    <w:rsid w:val="00C15B1C"/>
    <w:rsid w:val="00C67880"/>
    <w:rsid w:val="00C708C5"/>
    <w:rsid w:val="00C801F9"/>
    <w:rsid w:val="00C85E03"/>
    <w:rsid w:val="00C916AA"/>
    <w:rsid w:val="00C91ADF"/>
    <w:rsid w:val="00CB4D37"/>
    <w:rsid w:val="00CC41F4"/>
    <w:rsid w:val="00CE32A5"/>
    <w:rsid w:val="00D04556"/>
    <w:rsid w:val="00D35DC3"/>
    <w:rsid w:val="00D630BA"/>
    <w:rsid w:val="00D71099"/>
    <w:rsid w:val="00D80171"/>
    <w:rsid w:val="00D87E41"/>
    <w:rsid w:val="00D937A5"/>
    <w:rsid w:val="00D960CE"/>
    <w:rsid w:val="00DA40D8"/>
    <w:rsid w:val="00E05E52"/>
    <w:rsid w:val="00E27E78"/>
    <w:rsid w:val="00E30547"/>
    <w:rsid w:val="00E6381F"/>
    <w:rsid w:val="00EA6E02"/>
    <w:rsid w:val="00F02443"/>
    <w:rsid w:val="00F11705"/>
    <w:rsid w:val="00F11A56"/>
    <w:rsid w:val="00F15EA2"/>
    <w:rsid w:val="00F30CAC"/>
    <w:rsid w:val="00F404BD"/>
    <w:rsid w:val="00F51BC2"/>
    <w:rsid w:val="00F61E8B"/>
    <w:rsid w:val="00F76B5A"/>
    <w:rsid w:val="00F807C0"/>
    <w:rsid w:val="00FB147E"/>
    <w:rsid w:val="00FC7877"/>
    <w:rsid w:val="00FD281C"/>
    <w:rsid w:val="00FE1564"/>
    <w:rsid w:val="00FE3C43"/>
    <w:rsid w:val="00FE799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FB147E"/>
    <w:pPr>
      <w:spacing w:after="100"/>
      <w:ind w:left="440"/>
    </w:pPr>
  </w:style>
  <w:style w:type="paragraph" w:styleId="Epgrafe">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FB147E"/>
    <w:pPr>
      <w:spacing w:after="100"/>
      <w:ind w:left="440"/>
    </w:pPr>
  </w:style>
  <w:style w:type="paragraph" w:styleId="Epgrafe">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8471-D26B-B348-A9D4-F9D2ACD6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1774</Words>
  <Characters>9762</Characters>
  <Application>Microsoft Macintosh Word</Application>
  <DocSecurity>0</DocSecurity>
  <Lines>81</Lines>
  <Paragraphs>23</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ASISTENCIA</vt:lpstr>
      <vt:lpstr>TABLA</vt:lpstr>
      <vt:lpstr>ACUERDOS ALCANZADOS</vt:lpstr>
      <vt:lpstr>DESARROLLO</vt:lpstr>
      <vt:lpstr>    Aprobación acta anterior</vt:lpstr>
      <vt:lpstr>    Informe de la Comisión Seminario 2018</vt:lpstr>
      <vt:lpstr>        Contactos con la Universidad de Talca</vt:lpstr>
      <vt:lpstr>        Opciones temáticas para Seminario Talca</vt:lpstr>
      <vt:lpstr>        Reunión ACHCA con representantes U. de Talca</vt:lpstr>
      <vt:lpstr>        Financiamiento del seminario de Talca</vt:lpstr>
      <vt:lpstr>    Informe de avance de la Comisión Redactora del Documento de Posición relativo a </vt:lpstr>
      <vt:lpstr>    Informe del Tesorero</vt:lpstr>
      <vt:lpstr>VARIOS	</vt:lpstr>
      <vt:lpstr>    Aporte extraordinario</vt:lpstr>
      <vt:lpstr>ANEXOS</vt:lpstr>
      <vt:lpstr>    Anexo 1: Informe Coordinador Comisión Redactora para la Preparación del Document</vt:lpstr>
      <vt:lpstr>    Anexo 2: Balance ingresos-egresos período enero-abril 2018</vt:lpstr>
    </vt:vector>
  </TitlesOfParts>
  <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Juan Izquierdo</cp:lastModifiedBy>
  <cp:revision>2</cp:revision>
  <cp:lastPrinted>2015-04-14T13:10:00Z</cp:lastPrinted>
  <dcterms:created xsi:type="dcterms:W3CDTF">2018-05-02T22:13:00Z</dcterms:created>
  <dcterms:modified xsi:type="dcterms:W3CDTF">2018-05-02T22:13:00Z</dcterms:modified>
</cp:coreProperties>
</file>