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34" w:rsidRPr="00176363" w:rsidRDefault="007862DE" w:rsidP="00176363">
      <w:pPr>
        <w:spacing w:after="120" w:line="240" w:lineRule="auto"/>
        <w:jc w:val="center"/>
        <w:rPr>
          <w:rFonts w:ascii="Verdana" w:hAnsi="Verdana" w:cs="Arial"/>
        </w:rPr>
      </w:pPr>
      <w:bookmarkStart w:id="0" w:name="_GoBack"/>
      <w:bookmarkEnd w:id="0"/>
      <w:r w:rsidRPr="00176363">
        <w:rPr>
          <w:rFonts w:ascii="Verdana" w:hAnsi="Verdana" w:cs="Arial"/>
          <w:noProof/>
        </w:rPr>
        <w:drawing>
          <wp:inline distT="0" distB="0" distL="0" distR="0" wp14:anchorId="7F05A642" wp14:editId="16C820F3">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rsidR="0049340B" w:rsidRPr="00176363" w:rsidRDefault="007862DE" w:rsidP="00176363">
      <w:pPr>
        <w:tabs>
          <w:tab w:val="center" w:pos="4419"/>
          <w:tab w:val="left" w:pos="5256"/>
        </w:tabs>
        <w:spacing w:after="120" w:line="240" w:lineRule="auto"/>
        <w:jc w:val="center"/>
        <w:rPr>
          <w:rFonts w:ascii="Verdana" w:hAnsi="Verdana" w:cs="Arial"/>
          <w:b/>
        </w:rPr>
      </w:pPr>
      <w:r w:rsidRPr="00176363">
        <w:rPr>
          <w:rFonts w:ascii="Verdana" w:hAnsi="Verdana" w:cs="Arial"/>
          <w:b/>
        </w:rPr>
        <w:t xml:space="preserve">ACTA </w:t>
      </w:r>
      <w:r w:rsidR="00A57CA9" w:rsidRPr="00176363">
        <w:rPr>
          <w:rFonts w:ascii="Verdana" w:hAnsi="Verdana" w:cs="Arial"/>
          <w:b/>
        </w:rPr>
        <w:t>PRIMERA REUNIÓ</w:t>
      </w:r>
      <w:r w:rsidR="00707A37" w:rsidRPr="00176363">
        <w:rPr>
          <w:rFonts w:ascii="Verdana" w:hAnsi="Verdana" w:cs="Arial"/>
          <w:b/>
        </w:rPr>
        <w:t xml:space="preserve">N DE DIRECTORIO </w:t>
      </w:r>
      <w:r w:rsidR="00A57CA9" w:rsidRPr="00176363">
        <w:rPr>
          <w:rFonts w:ascii="Verdana" w:hAnsi="Verdana" w:cs="Arial"/>
          <w:b/>
        </w:rPr>
        <w:t>2018</w:t>
      </w:r>
    </w:p>
    <w:p w:rsidR="00176363" w:rsidRDefault="00176363" w:rsidP="00176363">
      <w:pPr>
        <w:tabs>
          <w:tab w:val="center" w:pos="4419"/>
          <w:tab w:val="left" w:pos="5256"/>
        </w:tabs>
        <w:spacing w:after="0" w:line="240" w:lineRule="auto"/>
        <w:rPr>
          <w:rFonts w:ascii="Verdana" w:hAnsi="Verdana" w:cs="Arial"/>
        </w:rPr>
      </w:pPr>
    </w:p>
    <w:p w:rsidR="007862DE" w:rsidRPr="00176363" w:rsidRDefault="0049340B" w:rsidP="00FB147E">
      <w:pPr>
        <w:spacing w:after="0" w:line="240" w:lineRule="auto"/>
        <w:ind w:firstLine="709"/>
        <w:jc w:val="center"/>
        <w:rPr>
          <w:rFonts w:ascii="Verdana" w:hAnsi="Verdana" w:cs="Arial"/>
        </w:rPr>
      </w:pPr>
      <w:r w:rsidRPr="00176363">
        <w:rPr>
          <w:rFonts w:ascii="Verdana" w:hAnsi="Verdana" w:cs="Arial"/>
        </w:rPr>
        <w:t>F</w:t>
      </w:r>
      <w:r w:rsidR="007862DE" w:rsidRPr="00176363">
        <w:rPr>
          <w:rFonts w:ascii="Verdana" w:hAnsi="Verdana" w:cs="Arial"/>
        </w:rPr>
        <w:t xml:space="preserve">echa: </w:t>
      </w:r>
      <w:r w:rsidR="00FB147E">
        <w:rPr>
          <w:rFonts w:ascii="Verdana" w:hAnsi="Verdana" w:cs="Arial"/>
        </w:rPr>
        <w:tab/>
      </w:r>
      <w:r w:rsidR="00FB147E">
        <w:rPr>
          <w:rFonts w:ascii="Verdana" w:hAnsi="Verdana" w:cs="Arial"/>
        </w:rPr>
        <w:tab/>
      </w:r>
      <w:r w:rsidR="00697665" w:rsidRPr="00176363">
        <w:rPr>
          <w:rFonts w:ascii="Verdana" w:hAnsi="Verdana" w:cs="Arial"/>
        </w:rPr>
        <w:t xml:space="preserve">15 de marzo </w:t>
      </w:r>
      <w:r w:rsidR="00380E98" w:rsidRPr="00176363">
        <w:rPr>
          <w:rFonts w:ascii="Verdana" w:hAnsi="Verdana" w:cs="Arial"/>
        </w:rPr>
        <w:t>201</w:t>
      </w:r>
      <w:r w:rsidR="00697665" w:rsidRPr="00176363">
        <w:rPr>
          <w:rFonts w:ascii="Verdana" w:hAnsi="Verdana" w:cs="Arial"/>
        </w:rPr>
        <w:t>8</w:t>
      </w:r>
    </w:p>
    <w:p w:rsidR="007862DE" w:rsidRPr="00176363" w:rsidRDefault="007862DE" w:rsidP="00FB147E">
      <w:pPr>
        <w:pStyle w:val="Textosinformato"/>
        <w:ind w:left="2127" w:firstLine="709"/>
        <w:rPr>
          <w:rFonts w:ascii="Verdana" w:hAnsi="Verdana"/>
          <w:szCs w:val="22"/>
        </w:rPr>
      </w:pPr>
      <w:r w:rsidRPr="00176363">
        <w:rPr>
          <w:rFonts w:ascii="Verdana" w:hAnsi="Verdana"/>
          <w:szCs w:val="22"/>
        </w:rPr>
        <w:t xml:space="preserve">Hora: </w:t>
      </w:r>
      <w:r w:rsidR="00FB147E">
        <w:rPr>
          <w:rFonts w:ascii="Verdana" w:hAnsi="Verdana"/>
          <w:szCs w:val="22"/>
        </w:rPr>
        <w:tab/>
      </w:r>
      <w:r w:rsidR="00FB147E">
        <w:rPr>
          <w:rFonts w:ascii="Verdana" w:hAnsi="Verdana"/>
          <w:szCs w:val="22"/>
        </w:rPr>
        <w:tab/>
      </w:r>
      <w:r w:rsidR="00FB147E">
        <w:rPr>
          <w:rFonts w:ascii="Verdana" w:hAnsi="Verdana"/>
          <w:szCs w:val="22"/>
        </w:rPr>
        <w:tab/>
      </w:r>
      <w:r w:rsidR="009E5F12" w:rsidRPr="00176363">
        <w:rPr>
          <w:rFonts w:ascii="Verdana" w:hAnsi="Verdana"/>
          <w:szCs w:val="22"/>
        </w:rPr>
        <w:t>16</w:t>
      </w:r>
      <w:r w:rsidRPr="00176363">
        <w:rPr>
          <w:rFonts w:ascii="Verdana" w:hAnsi="Verdana"/>
          <w:szCs w:val="22"/>
        </w:rPr>
        <w:t>:</w:t>
      </w:r>
      <w:r w:rsidR="00640D7B" w:rsidRPr="00176363">
        <w:rPr>
          <w:rFonts w:ascii="Verdana" w:hAnsi="Verdana"/>
          <w:szCs w:val="22"/>
        </w:rPr>
        <w:t>00</w:t>
      </w:r>
      <w:r w:rsidRPr="00176363">
        <w:rPr>
          <w:rFonts w:ascii="Verdana" w:hAnsi="Verdana"/>
          <w:szCs w:val="22"/>
        </w:rPr>
        <w:t xml:space="preserve"> a </w:t>
      </w:r>
      <w:r w:rsidR="00697665" w:rsidRPr="00176363">
        <w:rPr>
          <w:rFonts w:ascii="Verdana" w:hAnsi="Verdana"/>
          <w:szCs w:val="22"/>
        </w:rPr>
        <w:t>17</w:t>
      </w:r>
      <w:r w:rsidR="00380E98" w:rsidRPr="00176363">
        <w:rPr>
          <w:rFonts w:ascii="Verdana" w:hAnsi="Verdana"/>
          <w:szCs w:val="22"/>
        </w:rPr>
        <w:t>:</w:t>
      </w:r>
      <w:r w:rsidR="00640D7B" w:rsidRPr="00176363">
        <w:rPr>
          <w:rFonts w:ascii="Verdana" w:hAnsi="Verdana"/>
          <w:szCs w:val="22"/>
        </w:rPr>
        <w:t>00</w:t>
      </w:r>
    </w:p>
    <w:p w:rsidR="007862DE" w:rsidRDefault="007862DE" w:rsidP="00FB147E">
      <w:pPr>
        <w:pStyle w:val="Textosinformato"/>
        <w:spacing w:after="120"/>
        <w:ind w:left="2127" w:firstLine="709"/>
        <w:rPr>
          <w:rFonts w:ascii="Verdana" w:hAnsi="Verdana"/>
          <w:szCs w:val="22"/>
        </w:rPr>
      </w:pPr>
      <w:r w:rsidRPr="00176363">
        <w:rPr>
          <w:rFonts w:ascii="Verdana" w:hAnsi="Verdana"/>
          <w:szCs w:val="22"/>
        </w:rPr>
        <w:t>Lugar:</w:t>
      </w:r>
      <w:r w:rsidR="00F11A56" w:rsidRPr="00176363">
        <w:rPr>
          <w:rFonts w:ascii="Verdana" w:hAnsi="Verdana"/>
          <w:szCs w:val="22"/>
        </w:rPr>
        <w:t xml:space="preserve"> </w:t>
      </w:r>
      <w:r w:rsidR="00FB147E">
        <w:rPr>
          <w:rFonts w:ascii="Verdana" w:hAnsi="Verdana"/>
          <w:szCs w:val="22"/>
        </w:rPr>
        <w:tab/>
      </w:r>
      <w:r w:rsidR="00FB147E">
        <w:rPr>
          <w:rFonts w:ascii="Verdana" w:hAnsi="Verdana"/>
          <w:szCs w:val="22"/>
        </w:rPr>
        <w:tab/>
      </w:r>
      <w:r w:rsidR="00640D7B" w:rsidRPr="00176363">
        <w:rPr>
          <w:rFonts w:ascii="Verdana" w:hAnsi="Verdana"/>
          <w:szCs w:val="22"/>
        </w:rPr>
        <w:t>Estadio Croata</w:t>
      </w:r>
    </w:p>
    <w:p w:rsidR="00C801F9" w:rsidRPr="00176363" w:rsidRDefault="00C801F9" w:rsidP="00FB147E">
      <w:pPr>
        <w:pStyle w:val="Textosinformato"/>
        <w:ind w:firstLine="709"/>
        <w:jc w:val="center"/>
        <w:rPr>
          <w:rFonts w:ascii="Verdana" w:hAnsi="Verdana"/>
          <w:szCs w:val="22"/>
        </w:rPr>
      </w:pPr>
      <w:r w:rsidRPr="00176363">
        <w:rPr>
          <w:rFonts w:ascii="Verdana" w:hAnsi="Verdana"/>
          <w:szCs w:val="22"/>
        </w:rPr>
        <w:t xml:space="preserve">Preside: </w:t>
      </w:r>
      <w:r w:rsidRPr="00176363">
        <w:rPr>
          <w:rFonts w:ascii="Verdana" w:hAnsi="Verdana"/>
          <w:szCs w:val="22"/>
        </w:rPr>
        <w:tab/>
      </w:r>
      <w:r w:rsidRPr="00176363">
        <w:rPr>
          <w:rFonts w:ascii="Verdana" w:hAnsi="Verdana"/>
          <w:szCs w:val="22"/>
        </w:rPr>
        <w:tab/>
      </w:r>
      <w:r w:rsidRPr="00176363">
        <w:rPr>
          <w:rFonts w:ascii="Verdana" w:eastAsia="Times New Roman" w:hAnsi="Verdana"/>
          <w:bCs/>
          <w:szCs w:val="22"/>
        </w:rPr>
        <w:t>Edmundo Acevedo</w:t>
      </w:r>
    </w:p>
    <w:p w:rsidR="00C801F9" w:rsidRDefault="00C801F9" w:rsidP="00FB147E">
      <w:pPr>
        <w:pStyle w:val="Textosinformato"/>
        <w:spacing w:after="120"/>
        <w:ind w:left="2127" w:firstLine="709"/>
        <w:rPr>
          <w:rFonts w:ascii="Verdana" w:eastAsia="Times New Roman" w:hAnsi="Verdana"/>
          <w:bCs/>
          <w:szCs w:val="22"/>
        </w:rPr>
      </w:pPr>
      <w:r w:rsidRPr="00176363">
        <w:rPr>
          <w:rFonts w:ascii="Verdana" w:hAnsi="Verdana"/>
          <w:szCs w:val="22"/>
        </w:rPr>
        <w:t xml:space="preserve">Secretaría: </w:t>
      </w:r>
      <w:r w:rsidRPr="00176363">
        <w:rPr>
          <w:rFonts w:ascii="Verdana" w:hAnsi="Verdana"/>
          <w:szCs w:val="22"/>
        </w:rPr>
        <w:tab/>
      </w:r>
      <w:r w:rsidRPr="00176363">
        <w:rPr>
          <w:rFonts w:ascii="Verdana" w:hAnsi="Verdana"/>
          <w:szCs w:val="22"/>
        </w:rPr>
        <w:tab/>
      </w:r>
      <w:r w:rsidRPr="00176363">
        <w:rPr>
          <w:rFonts w:ascii="Verdana" w:eastAsia="Times New Roman" w:hAnsi="Verdana"/>
          <w:bCs/>
          <w:szCs w:val="22"/>
        </w:rPr>
        <w:t>Francisco Brzovic</w:t>
      </w:r>
    </w:p>
    <w:p w:rsidR="00FB147E" w:rsidRDefault="00FB147E" w:rsidP="00FB147E">
      <w:pPr>
        <w:pStyle w:val="Textosinformato"/>
        <w:spacing w:after="120"/>
        <w:ind w:left="2127" w:firstLine="709"/>
        <w:rPr>
          <w:rFonts w:ascii="Verdana" w:eastAsia="Times New Roman" w:hAnsi="Verdana"/>
          <w:bCs/>
          <w:szCs w:val="22"/>
        </w:rPr>
      </w:pPr>
    </w:p>
    <w:p w:rsidR="00FB147E" w:rsidRPr="00FB147E" w:rsidRDefault="00FB147E" w:rsidP="00FB147E">
      <w:pPr>
        <w:pStyle w:val="Textosinformato"/>
        <w:spacing w:after="120"/>
        <w:ind w:left="2127" w:firstLine="709"/>
        <w:rPr>
          <w:rFonts w:ascii="Verdana" w:hAnsi="Verdana"/>
          <w:b/>
          <w:szCs w:val="22"/>
        </w:rPr>
      </w:pPr>
      <w:r w:rsidRPr="00FB147E">
        <w:rPr>
          <w:rFonts w:ascii="Verdana" w:hAnsi="Verdana"/>
          <w:b/>
          <w:szCs w:val="22"/>
        </w:rPr>
        <w:t>CONTENIDOS DEL ACTA</w:t>
      </w:r>
    </w:p>
    <w:p w:rsidR="00F02443" w:rsidRDefault="00FB147E">
      <w:pPr>
        <w:pStyle w:val="TDC1"/>
        <w:tabs>
          <w:tab w:val="right" w:leader="dot" w:pos="9111"/>
        </w:tabs>
        <w:rPr>
          <w:noProof/>
        </w:rPr>
      </w:pPr>
      <w:r>
        <w:rPr>
          <w:rFonts w:asciiTheme="majorHAnsi" w:eastAsiaTheme="majorEastAsia" w:hAnsiTheme="majorHAnsi" w:cstheme="majorBidi"/>
          <w:b/>
          <w:bCs/>
          <w:color w:val="365F91" w:themeColor="accent1" w:themeShade="BF"/>
          <w:sz w:val="28"/>
          <w:szCs w:val="28"/>
        </w:rPr>
        <w:fldChar w:fldCharType="begin"/>
      </w:r>
      <w:r>
        <w:rPr>
          <w:rFonts w:asciiTheme="majorHAnsi" w:eastAsiaTheme="majorEastAsia" w:hAnsiTheme="majorHAnsi" w:cstheme="majorBidi"/>
          <w:b/>
          <w:bCs/>
          <w:color w:val="365F91" w:themeColor="accent1" w:themeShade="BF"/>
          <w:sz w:val="28"/>
          <w:szCs w:val="28"/>
        </w:rPr>
        <w:instrText xml:space="preserve"> TOC \o "1-4" \h \z \u </w:instrText>
      </w:r>
      <w:r>
        <w:rPr>
          <w:rFonts w:asciiTheme="majorHAnsi" w:eastAsiaTheme="majorEastAsia" w:hAnsiTheme="majorHAnsi" w:cstheme="majorBidi"/>
          <w:b/>
          <w:bCs/>
          <w:color w:val="365F91" w:themeColor="accent1" w:themeShade="BF"/>
          <w:sz w:val="28"/>
          <w:szCs w:val="28"/>
        </w:rPr>
        <w:fldChar w:fldCharType="separate"/>
      </w:r>
      <w:hyperlink w:anchor="_Toc509521927" w:history="1">
        <w:r w:rsidR="00F02443" w:rsidRPr="00B16613">
          <w:rPr>
            <w:rStyle w:val="Hipervnculo"/>
            <w:noProof/>
          </w:rPr>
          <w:t>ASISTENCIA</w:t>
        </w:r>
        <w:r w:rsidR="00F02443">
          <w:rPr>
            <w:noProof/>
            <w:webHidden/>
          </w:rPr>
          <w:tab/>
        </w:r>
        <w:r w:rsidR="00F02443">
          <w:rPr>
            <w:noProof/>
            <w:webHidden/>
          </w:rPr>
          <w:fldChar w:fldCharType="begin"/>
        </w:r>
        <w:r w:rsidR="00F02443">
          <w:rPr>
            <w:noProof/>
            <w:webHidden/>
          </w:rPr>
          <w:instrText xml:space="preserve"> PAGEREF _Toc509521927 \h </w:instrText>
        </w:r>
        <w:r w:rsidR="00F02443">
          <w:rPr>
            <w:noProof/>
            <w:webHidden/>
          </w:rPr>
        </w:r>
        <w:r w:rsidR="00F02443">
          <w:rPr>
            <w:noProof/>
            <w:webHidden/>
          </w:rPr>
          <w:fldChar w:fldCharType="separate"/>
        </w:r>
        <w:r w:rsidR="00F02443">
          <w:rPr>
            <w:noProof/>
            <w:webHidden/>
          </w:rPr>
          <w:t>2</w:t>
        </w:r>
        <w:r w:rsidR="00F02443">
          <w:rPr>
            <w:noProof/>
            <w:webHidden/>
          </w:rPr>
          <w:fldChar w:fldCharType="end"/>
        </w:r>
      </w:hyperlink>
    </w:p>
    <w:p w:rsidR="00F02443" w:rsidRDefault="008623B4">
      <w:pPr>
        <w:pStyle w:val="TDC1"/>
        <w:tabs>
          <w:tab w:val="right" w:leader="dot" w:pos="9111"/>
        </w:tabs>
        <w:rPr>
          <w:noProof/>
        </w:rPr>
      </w:pPr>
      <w:hyperlink w:anchor="_Toc509521928" w:history="1">
        <w:r w:rsidR="00F02443" w:rsidRPr="00B16613">
          <w:rPr>
            <w:rStyle w:val="Hipervnculo"/>
            <w:noProof/>
          </w:rPr>
          <w:t>TABLA</w:t>
        </w:r>
        <w:r w:rsidR="00F02443">
          <w:rPr>
            <w:noProof/>
            <w:webHidden/>
          </w:rPr>
          <w:tab/>
        </w:r>
        <w:r w:rsidR="00F02443">
          <w:rPr>
            <w:noProof/>
            <w:webHidden/>
          </w:rPr>
          <w:fldChar w:fldCharType="begin"/>
        </w:r>
        <w:r w:rsidR="00F02443">
          <w:rPr>
            <w:noProof/>
            <w:webHidden/>
          </w:rPr>
          <w:instrText xml:space="preserve"> PAGEREF _Toc509521928 \h </w:instrText>
        </w:r>
        <w:r w:rsidR="00F02443">
          <w:rPr>
            <w:noProof/>
            <w:webHidden/>
          </w:rPr>
        </w:r>
        <w:r w:rsidR="00F02443">
          <w:rPr>
            <w:noProof/>
            <w:webHidden/>
          </w:rPr>
          <w:fldChar w:fldCharType="separate"/>
        </w:r>
        <w:r w:rsidR="00F02443">
          <w:rPr>
            <w:noProof/>
            <w:webHidden/>
          </w:rPr>
          <w:t>2</w:t>
        </w:r>
        <w:r w:rsidR="00F02443">
          <w:rPr>
            <w:noProof/>
            <w:webHidden/>
          </w:rPr>
          <w:fldChar w:fldCharType="end"/>
        </w:r>
      </w:hyperlink>
    </w:p>
    <w:p w:rsidR="00F02443" w:rsidRDefault="008623B4">
      <w:pPr>
        <w:pStyle w:val="TDC1"/>
        <w:tabs>
          <w:tab w:val="right" w:leader="dot" w:pos="9111"/>
        </w:tabs>
        <w:rPr>
          <w:noProof/>
        </w:rPr>
      </w:pPr>
      <w:hyperlink w:anchor="_Toc509521929" w:history="1">
        <w:r w:rsidR="00F02443" w:rsidRPr="00B16613">
          <w:rPr>
            <w:rStyle w:val="Hipervnculo"/>
            <w:noProof/>
          </w:rPr>
          <w:t>ACUERDOS ALCANZADOS</w:t>
        </w:r>
        <w:r w:rsidR="00F02443">
          <w:rPr>
            <w:noProof/>
            <w:webHidden/>
          </w:rPr>
          <w:tab/>
        </w:r>
        <w:r w:rsidR="00F02443">
          <w:rPr>
            <w:noProof/>
            <w:webHidden/>
          </w:rPr>
          <w:fldChar w:fldCharType="begin"/>
        </w:r>
        <w:r w:rsidR="00F02443">
          <w:rPr>
            <w:noProof/>
            <w:webHidden/>
          </w:rPr>
          <w:instrText xml:space="preserve"> PAGEREF _Toc509521929 \h </w:instrText>
        </w:r>
        <w:r w:rsidR="00F02443">
          <w:rPr>
            <w:noProof/>
            <w:webHidden/>
          </w:rPr>
        </w:r>
        <w:r w:rsidR="00F02443">
          <w:rPr>
            <w:noProof/>
            <w:webHidden/>
          </w:rPr>
          <w:fldChar w:fldCharType="separate"/>
        </w:r>
        <w:r w:rsidR="00F02443">
          <w:rPr>
            <w:noProof/>
            <w:webHidden/>
          </w:rPr>
          <w:t>2</w:t>
        </w:r>
        <w:r w:rsidR="00F02443">
          <w:rPr>
            <w:noProof/>
            <w:webHidden/>
          </w:rPr>
          <w:fldChar w:fldCharType="end"/>
        </w:r>
      </w:hyperlink>
    </w:p>
    <w:p w:rsidR="00F02443" w:rsidRDefault="008623B4">
      <w:pPr>
        <w:pStyle w:val="TDC1"/>
        <w:tabs>
          <w:tab w:val="right" w:leader="dot" w:pos="9111"/>
        </w:tabs>
        <w:rPr>
          <w:noProof/>
        </w:rPr>
      </w:pPr>
      <w:hyperlink w:anchor="_Toc509521930" w:history="1">
        <w:r w:rsidR="00F02443" w:rsidRPr="00B16613">
          <w:rPr>
            <w:rStyle w:val="Hipervnculo"/>
            <w:noProof/>
          </w:rPr>
          <w:t>DESARROLLO</w:t>
        </w:r>
        <w:r w:rsidR="00F02443">
          <w:rPr>
            <w:noProof/>
            <w:webHidden/>
          </w:rPr>
          <w:tab/>
        </w:r>
        <w:r w:rsidR="00F02443">
          <w:rPr>
            <w:noProof/>
            <w:webHidden/>
          </w:rPr>
          <w:fldChar w:fldCharType="begin"/>
        </w:r>
        <w:r w:rsidR="00F02443">
          <w:rPr>
            <w:noProof/>
            <w:webHidden/>
          </w:rPr>
          <w:instrText xml:space="preserve"> PAGEREF _Toc509521930 \h </w:instrText>
        </w:r>
        <w:r w:rsidR="00F02443">
          <w:rPr>
            <w:noProof/>
            <w:webHidden/>
          </w:rPr>
        </w:r>
        <w:r w:rsidR="00F02443">
          <w:rPr>
            <w:noProof/>
            <w:webHidden/>
          </w:rPr>
          <w:fldChar w:fldCharType="separate"/>
        </w:r>
        <w:r w:rsidR="00F02443">
          <w:rPr>
            <w:noProof/>
            <w:webHidden/>
          </w:rPr>
          <w:t>2</w:t>
        </w:r>
        <w:r w:rsidR="00F02443">
          <w:rPr>
            <w:noProof/>
            <w:webHidden/>
          </w:rPr>
          <w:fldChar w:fldCharType="end"/>
        </w:r>
      </w:hyperlink>
    </w:p>
    <w:p w:rsidR="00F02443" w:rsidRDefault="008623B4">
      <w:pPr>
        <w:pStyle w:val="TDC2"/>
        <w:tabs>
          <w:tab w:val="left" w:pos="660"/>
          <w:tab w:val="right" w:leader="dot" w:pos="9111"/>
        </w:tabs>
        <w:rPr>
          <w:noProof/>
        </w:rPr>
      </w:pPr>
      <w:hyperlink w:anchor="_Toc509521931" w:history="1">
        <w:r w:rsidR="00F02443" w:rsidRPr="00B16613">
          <w:rPr>
            <w:rStyle w:val="Hipervnculo"/>
            <w:noProof/>
          </w:rPr>
          <w:t>1.</w:t>
        </w:r>
        <w:r w:rsidR="00F02443">
          <w:rPr>
            <w:noProof/>
          </w:rPr>
          <w:tab/>
        </w:r>
        <w:r w:rsidR="00F02443" w:rsidRPr="00B16613">
          <w:rPr>
            <w:rStyle w:val="Hipervnculo"/>
            <w:noProof/>
          </w:rPr>
          <w:t>Lectura y seguimiento del acta anterior</w:t>
        </w:r>
        <w:r w:rsidR="00F02443">
          <w:rPr>
            <w:noProof/>
            <w:webHidden/>
          </w:rPr>
          <w:tab/>
        </w:r>
        <w:r w:rsidR="00F02443">
          <w:rPr>
            <w:noProof/>
            <w:webHidden/>
          </w:rPr>
          <w:fldChar w:fldCharType="begin"/>
        </w:r>
        <w:r w:rsidR="00F02443">
          <w:rPr>
            <w:noProof/>
            <w:webHidden/>
          </w:rPr>
          <w:instrText xml:space="preserve"> PAGEREF _Toc509521931 \h </w:instrText>
        </w:r>
        <w:r w:rsidR="00F02443">
          <w:rPr>
            <w:noProof/>
            <w:webHidden/>
          </w:rPr>
        </w:r>
        <w:r w:rsidR="00F02443">
          <w:rPr>
            <w:noProof/>
            <w:webHidden/>
          </w:rPr>
          <w:fldChar w:fldCharType="separate"/>
        </w:r>
        <w:r w:rsidR="00F02443">
          <w:rPr>
            <w:noProof/>
            <w:webHidden/>
          </w:rPr>
          <w:t>2</w:t>
        </w:r>
        <w:r w:rsidR="00F02443">
          <w:rPr>
            <w:noProof/>
            <w:webHidden/>
          </w:rPr>
          <w:fldChar w:fldCharType="end"/>
        </w:r>
      </w:hyperlink>
    </w:p>
    <w:p w:rsidR="00F02443" w:rsidRDefault="008623B4">
      <w:pPr>
        <w:pStyle w:val="TDC2"/>
        <w:tabs>
          <w:tab w:val="left" w:pos="660"/>
          <w:tab w:val="right" w:leader="dot" w:pos="9111"/>
        </w:tabs>
        <w:rPr>
          <w:noProof/>
        </w:rPr>
      </w:pPr>
      <w:hyperlink w:anchor="_Toc509521932" w:history="1">
        <w:r w:rsidR="00F02443" w:rsidRPr="00B16613">
          <w:rPr>
            <w:rStyle w:val="Hipervnculo"/>
            <w:noProof/>
          </w:rPr>
          <w:t>2.</w:t>
        </w:r>
        <w:r w:rsidR="00F02443">
          <w:rPr>
            <w:noProof/>
          </w:rPr>
          <w:tab/>
        </w:r>
        <w:r w:rsidR="00F02443" w:rsidRPr="00B16613">
          <w:rPr>
            <w:rStyle w:val="Hipervnculo"/>
            <w:noProof/>
          </w:rPr>
          <w:t>Programa 2018 e informe de tesorería</w:t>
        </w:r>
        <w:r w:rsidR="00F02443">
          <w:rPr>
            <w:noProof/>
            <w:webHidden/>
          </w:rPr>
          <w:tab/>
        </w:r>
        <w:r w:rsidR="00F02443">
          <w:rPr>
            <w:noProof/>
            <w:webHidden/>
          </w:rPr>
          <w:fldChar w:fldCharType="begin"/>
        </w:r>
        <w:r w:rsidR="00F02443">
          <w:rPr>
            <w:noProof/>
            <w:webHidden/>
          </w:rPr>
          <w:instrText xml:space="preserve"> PAGEREF _Toc509521932 \h </w:instrText>
        </w:r>
        <w:r w:rsidR="00F02443">
          <w:rPr>
            <w:noProof/>
            <w:webHidden/>
          </w:rPr>
        </w:r>
        <w:r w:rsidR="00F02443">
          <w:rPr>
            <w:noProof/>
            <w:webHidden/>
          </w:rPr>
          <w:fldChar w:fldCharType="separate"/>
        </w:r>
        <w:r w:rsidR="00F02443">
          <w:rPr>
            <w:noProof/>
            <w:webHidden/>
          </w:rPr>
          <w:t>3</w:t>
        </w:r>
        <w:r w:rsidR="00F02443">
          <w:rPr>
            <w:noProof/>
            <w:webHidden/>
          </w:rPr>
          <w:fldChar w:fldCharType="end"/>
        </w:r>
      </w:hyperlink>
    </w:p>
    <w:p w:rsidR="00F02443" w:rsidRDefault="008623B4">
      <w:pPr>
        <w:pStyle w:val="TDC2"/>
        <w:tabs>
          <w:tab w:val="left" w:pos="660"/>
          <w:tab w:val="right" w:leader="dot" w:pos="9111"/>
        </w:tabs>
        <w:rPr>
          <w:noProof/>
        </w:rPr>
      </w:pPr>
      <w:hyperlink w:anchor="_Toc509521933" w:history="1">
        <w:r w:rsidR="00F02443" w:rsidRPr="00B16613">
          <w:rPr>
            <w:rStyle w:val="Hipervnculo"/>
            <w:noProof/>
          </w:rPr>
          <w:t>3.</w:t>
        </w:r>
        <w:r w:rsidR="00F02443">
          <w:rPr>
            <w:noProof/>
          </w:rPr>
          <w:tab/>
        </w:r>
        <w:r w:rsidR="00F02443" w:rsidRPr="00B16613">
          <w:rPr>
            <w:rStyle w:val="Hipervnculo"/>
            <w:noProof/>
          </w:rPr>
          <w:t>Definiciones para el próximo seminario científico</w:t>
        </w:r>
        <w:r w:rsidR="00F02443">
          <w:rPr>
            <w:noProof/>
            <w:webHidden/>
          </w:rPr>
          <w:tab/>
        </w:r>
        <w:r w:rsidR="00F02443">
          <w:rPr>
            <w:noProof/>
            <w:webHidden/>
          </w:rPr>
          <w:fldChar w:fldCharType="begin"/>
        </w:r>
        <w:r w:rsidR="00F02443">
          <w:rPr>
            <w:noProof/>
            <w:webHidden/>
          </w:rPr>
          <w:instrText xml:space="preserve"> PAGEREF _Toc509521933 \h </w:instrText>
        </w:r>
        <w:r w:rsidR="00F02443">
          <w:rPr>
            <w:noProof/>
            <w:webHidden/>
          </w:rPr>
        </w:r>
        <w:r w:rsidR="00F02443">
          <w:rPr>
            <w:noProof/>
            <w:webHidden/>
          </w:rPr>
          <w:fldChar w:fldCharType="separate"/>
        </w:r>
        <w:r w:rsidR="00F02443">
          <w:rPr>
            <w:noProof/>
            <w:webHidden/>
          </w:rPr>
          <w:t>3</w:t>
        </w:r>
        <w:r w:rsidR="00F02443">
          <w:rPr>
            <w:noProof/>
            <w:webHidden/>
          </w:rPr>
          <w:fldChar w:fldCharType="end"/>
        </w:r>
      </w:hyperlink>
    </w:p>
    <w:p w:rsidR="00F02443" w:rsidRDefault="008623B4">
      <w:pPr>
        <w:pStyle w:val="TDC2"/>
        <w:tabs>
          <w:tab w:val="left" w:pos="660"/>
          <w:tab w:val="right" w:leader="dot" w:pos="9111"/>
        </w:tabs>
        <w:rPr>
          <w:noProof/>
        </w:rPr>
      </w:pPr>
      <w:hyperlink w:anchor="_Toc509521934" w:history="1">
        <w:r w:rsidR="00F02443" w:rsidRPr="00B16613">
          <w:rPr>
            <w:rStyle w:val="Hipervnculo"/>
            <w:noProof/>
          </w:rPr>
          <w:t>4.</w:t>
        </w:r>
        <w:r w:rsidR="00F02443">
          <w:rPr>
            <w:noProof/>
          </w:rPr>
          <w:tab/>
        </w:r>
        <w:r w:rsidR="00F02443" w:rsidRPr="00B16613">
          <w:rPr>
            <w:rStyle w:val="Hipervnculo"/>
            <w:noProof/>
          </w:rPr>
          <w:t>Varios</w:t>
        </w:r>
        <w:r w:rsidR="00F02443">
          <w:rPr>
            <w:noProof/>
            <w:webHidden/>
          </w:rPr>
          <w:tab/>
        </w:r>
        <w:r w:rsidR="00F02443">
          <w:rPr>
            <w:noProof/>
            <w:webHidden/>
          </w:rPr>
          <w:fldChar w:fldCharType="begin"/>
        </w:r>
        <w:r w:rsidR="00F02443">
          <w:rPr>
            <w:noProof/>
            <w:webHidden/>
          </w:rPr>
          <w:instrText xml:space="preserve"> PAGEREF _Toc509521934 \h </w:instrText>
        </w:r>
        <w:r w:rsidR="00F02443">
          <w:rPr>
            <w:noProof/>
            <w:webHidden/>
          </w:rPr>
        </w:r>
        <w:r w:rsidR="00F02443">
          <w:rPr>
            <w:noProof/>
            <w:webHidden/>
          </w:rPr>
          <w:fldChar w:fldCharType="separate"/>
        </w:r>
        <w:r w:rsidR="00F02443">
          <w:rPr>
            <w:noProof/>
            <w:webHidden/>
          </w:rPr>
          <w:t>4</w:t>
        </w:r>
        <w:r w:rsidR="00F02443">
          <w:rPr>
            <w:noProof/>
            <w:webHidden/>
          </w:rPr>
          <w:fldChar w:fldCharType="end"/>
        </w:r>
      </w:hyperlink>
    </w:p>
    <w:p w:rsidR="00F02443" w:rsidRDefault="008623B4">
      <w:pPr>
        <w:pStyle w:val="TDC3"/>
        <w:tabs>
          <w:tab w:val="left" w:pos="1100"/>
          <w:tab w:val="right" w:leader="dot" w:pos="9111"/>
        </w:tabs>
        <w:rPr>
          <w:noProof/>
        </w:rPr>
      </w:pPr>
      <w:hyperlink w:anchor="_Toc509521935" w:history="1">
        <w:r w:rsidR="00F02443" w:rsidRPr="00B16613">
          <w:rPr>
            <w:rStyle w:val="Hipervnculo"/>
            <w:noProof/>
          </w:rPr>
          <w:t>4.1</w:t>
        </w:r>
        <w:r w:rsidR="00F02443">
          <w:rPr>
            <w:noProof/>
          </w:rPr>
          <w:tab/>
        </w:r>
        <w:r w:rsidR="00F02443" w:rsidRPr="00B16613">
          <w:rPr>
            <w:rStyle w:val="Hipervnculo"/>
            <w:noProof/>
          </w:rPr>
          <w:t>Situación Secretaría</w:t>
        </w:r>
        <w:r w:rsidR="00F02443">
          <w:rPr>
            <w:noProof/>
            <w:webHidden/>
          </w:rPr>
          <w:tab/>
        </w:r>
        <w:r w:rsidR="00F02443">
          <w:rPr>
            <w:noProof/>
            <w:webHidden/>
          </w:rPr>
          <w:fldChar w:fldCharType="begin"/>
        </w:r>
        <w:r w:rsidR="00F02443">
          <w:rPr>
            <w:noProof/>
            <w:webHidden/>
          </w:rPr>
          <w:instrText xml:space="preserve"> PAGEREF _Toc509521935 \h </w:instrText>
        </w:r>
        <w:r w:rsidR="00F02443">
          <w:rPr>
            <w:noProof/>
            <w:webHidden/>
          </w:rPr>
        </w:r>
        <w:r w:rsidR="00F02443">
          <w:rPr>
            <w:noProof/>
            <w:webHidden/>
          </w:rPr>
          <w:fldChar w:fldCharType="separate"/>
        </w:r>
        <w:r w:rsidR="00F02443">
          <w:rPr>
            <w:noProof/>
            <w:webHidden/>
          </w:rPr>
          <w:t>4</w:t>
        </w:r>
        <w:r w:rsidR="00F02443">
          <w:rPr>
            <w:noProof/>
            <w:webHidden/>
          </w:rPr>
          <w:fldChar w:fldCharType="end"/>
        </w:r>
      </w:hyperlink>
    </w:p>
    <w:p w:rsidR="00F02443" w:rsidRDefault="008623B4">
      <w:pPr>
        <w:pStyle w:val="TDC3"/>
        <w:tabs>
          <w:tab w:val="left" w:pos="1100"/>
          <w:tab w:val="right" w:leader="dot" w:pos="9111"/>
        </w:tabs>
        <w:rPr>
          <w:noProof/>
        </w:rPr>
      </w:pPr>
      <w:hyperlink w:anchor="_Toc509521936" w:history="1">
        <w:r w:rsidR="00F02443" w:rsidRPr="00B16613">
          <w:rPr>
            <w:rStyle w:val="Hipervnculo"/>
            <w:noProof/>
          </w:rPr>
          <w:t>4.2</w:t>
        </w:r>
        <w:r w:rsidR="00F02443">
          <w:rPr>
            <w:noProof/>
          </w:rPr>
          <w:tab/>
        </w:r>
        <w:r w:rsidR="00F02443" w:rsidRPr="00B16613">
          <w:rPr>
            <w:rStyle w:val="Hipervnculo"/>
            <w:noProof/>
          </w:rPr>
          <w:t>Caso académicos correspondientes</w:t>
        </w:r>
        <w:r w:rsidR="00F02443">
          <w:rPr>
            <w:noProof/>
            <w:webHidden/>
          </w:rPr>
          <w:tab/>
        </w:r>
        <w:r w:rsidR="00F02443">
          <w:rPr>
            <w:noProof/>
            <w:webHidden/>
          </w:rPr>
          <w:fldChar w:fldCharType="begin"/>
        </w:r>
        <w:r w:rsidR="00F02443">
          <w:rPr>
            <w:noProof/>
            <w:webHidden/>
          </w:rPr>
          <w:instrText xml:space="preserve"> PAGEREF _Toc509521936 \h </w:instrText>
        </w:r>
        <w:r w:rsidR="00F02443">
          <w:rPr>
            <w:noProof/>
            <w:webHidden/>
          </w:rPr>
        </w:r>
        <w:r w:rsidR="00F02443">
          <w:rPr>
            <w:noProof/>
            <w:webHidden/>
          </w:rPr>
          <w:fldChar w:fldCharType="separate"/>
        </w:r>
        <w:r w:rsidR="00F02443">
          <w:rPr>
            <w:noProof/>
            <w:webHidden/>
          </w:rPr>
          <w:t>4</w:t>
        </w:r>
        <w:r w:rsidR="00F02443">
          <w:rPr>
            <w:noProof/>
            <w:webHidden/>
          </w:rPr>
          <w:fldChar w:fldCharType="end"/>
        </w:r>
      </w:hyperlink>
    </w:p>
    <w:p w:rsidR="00F02443" w:rsidRDefault="008623B4">
      <w:pPr>
        <w:pStyle w:val="TDC3"/>
        <w:tabs>
          <w:tab w:val="left" w:pos="1100"/>
          <w:tab w:val="right" w:leader="dot" w:pos="9111"/>
        </w:tabs>
        <w:rPr>
          <w:noProof/>
        </w:rPr>
      </w:pPr>
      <w:hyperlink w:anchor="_Toc509521937" w:history="1">
        <w:r w:rsidR="00F02443" w:rsidRPr="00B16613">
          <w:rPr>
            <w:rStyle w:val="Hipervnculo"/>
            <w:noProof/>
          </w:rPr>
          <w:t>4.3</w:t>
        </w:r>
        <w:r w:rsidR="00F02443">
          <w:rPr>
            <w:noProof/>
          </w:rPr>
          <w:tab/>
        </w:r>
        <w:r w:rsidR="00F02443" w:rsidRPr="00B16613">
          <w:rPr>
            <w:rStyle w:val="Hipervnculo"/>
            <w:noProof/>
          </w:rPr>
          <w:t>Ingreso nuevos académicos del número y correspondientes</w:t>
        </w:r>
        <w:r w:rsidR="00F02443">
          <w:rPr>
            <w:noProof/>
            <w:webHidden/>
          </w:rPr>
          <w:tab/>
        </w:r>
        <w:r w:rsidR="00F02443">
          <w:rPr>
            <w:noProof/>
            <w:webHidden/>
          </w:rPr>
          <w:fldChar w:fldCharType="begin"/>
        </w:r>
        <w:r w:rsidR="00F02443">
          <w:rPr>
            <w:noProof/>
            <w:webHidden/>
          </w:rPr>
          <w:instrText xml:space="preserve"> PAGEREF _Toc509521937 \h </w:instrText>
        </w:r>
        <w:r w:rsidR="00F02443">
          <w:rPr>
            <w:noProof/>
            <w:webHidden/>
          </w:rPr>
        </w:r>
        <w:r w:rsidR="00F02443">
          <w:rPr>
            <w:noProof/>
            <w:webHidden/>
          </w:rPr>
          <w:fldChar w:fldCharType="separate"/>
        </w:r>
        <w:r w:rsidR="00F02443">
          <w:rPr>
            <w:noProof/>
            <w:webHidden/>
          </w:rPr>
          <w:t>4</w:t>
        </w:r>
        <w:r w:rsidR="00F02443">
          <w:rPr>
            <w:noProof/>
            <w:webHidden/>
          </w:rPr>
          <w:fldChar w:fldCharType="end"/>
        </w:r>
      </w:hyperlink>
    </w:p>
    <w:p w:rsidR="00F02443" w:rsidRDefault="008623B4">
      <w:pPr>
        <w:pStyle w:val="TDC3"/>
        <w:tabs>
          <w:tab w:val="left" w:pos="1100"/>
          <w:tab w:val="right" w:leader="dot" w:pos="9111"/>
        </w:tabs>
        <w:rPr>
          <w:noProof/>
        </w:rPr>
      </w:pPr>
      <w:hyperlink w:anchor="_Toc509521938" w:history="1">
        <w:r w:rsidR="00F02443" w:rsidRPr="00B16613">
          <w:rPr>
            <w:rStyle w:val="Hipervnculo"/>
            <w:noProof/>
          </w:rPr>
          <w:t>4.4</w:t>
        </w:r>
        <w:r w:rsidR="00F02443">
          <w:rPr>
            <w:noProof/>
          </w:rPr>
          <w:tab/>
        </w:r>
        <w:r w:rsidR="00F02443" w:rsidRPr="00B16613">
          <w:rPr>
            <w:rStyle w:val="Hipervnculo"/>
            <w:noProof/>
          </w:rPr>
          <w:t>Traspaso de cuenta RUT al actual Presidente y al actual Tesorero.</w:t>
        </w:r>
        <w:r w:rsidR="00F02443">
          <w:rPr>
            <w:noProof/>
            <w:webHidden/>
          </w:rPr>
          <w:tab/>
        </w:r>
        <w:r w:rsidR="00F02443">
          <w:rPr>
            <w:noProof/>
            <w:webHidden/>
          </w:rPr>
          <w:fldChar w:fldCharType="begin"/>
        </w:r>
        <w:r w:rsidR="00F02443">
          <w:rPr>
            <w:noProof/>
            <w:webHidden/>
          </w:rPr>
          <w:instrText xml:space="preserve"> PAGEREF _Toc509521938 \h </w:instrText>
        </w:r>
        <w:r w:rsidR="00F02443">
          <w:rPr>
            <w:noProof/>
            <w:webHidden/>
          </w:rPr>
        </w:r>
        <w:r w:rsidR="00F02443">
          <w:rPr>
            <w:noProof/>
            <w:webHidden/>
          </w:rPr>
          <w:fldChar w:fldCharType="separate"/>
        </w:r>
        <w:r w:rsidR="00F02443">
          <w:rPr>
            <w:noProof/>
            <w:webHidden/>
          </w:rPr>
          <w:t>4</w:t>
        </w:r>
        <w:r w:rsidR="00F02443">
          <w:rPr>
            <w:noProof/>
            <w:webHidden/>
          </w:rPr>
          <w:fldChar w:fldCharType="end"/>
        </w:r>
      </w:hyperlink>
    </w:p>
    <w:p w:rsidR="00F02443" w:rsidRDefault="008623B4">
      <w:pPr>
        <w:pStyle w:val="TDC3"/>
        <w:tabs>
          <w:tab w:val="left" w:pos="1100"/>
          <w:tab w:val="right" w:leader="dot" w:pos="9111"/>
        </w:tabs>
        <w:rPr>
          <w:noProof/>
        </w:rPr>
      </w:pPr>
      <w:hyperlink w:anchor="_Toc509521939" w:history="1">
        <w:r w:rsidR="00F02443" w:rsidRPr="00B16613">
          <w:rPr>
            <w:rStyle w:val="Hipervnculo"/>
            <w:noProof/>
          </w:rPr>
          <w:t xml:space="preserve">4.5 </w:t>
        </w:r>
        <w:r w:rsidR="00F02443">
          <w:rPr>
            <w:noProof/>
          </w:rPr>
          <w:tab/>
        </w:r>
        <w:r w:rsidR="00F02443" w:rsidRPr="00B16613">
          <w:rPr>
            <w:rStyle w:val="Hipervnculo"/>
            <w:noProof/>
          </w:rPr>
          <w:t>Circular informando el alza de cuotas semestrales.</w:t>
        </w:r>
        <w:r w:rsidR="00F02443">
          <w:rPr>
            <w:noProof/>
            <w:webHidden/>
          </w:rPr>
          <w:tab/>
        </w:r>
        <w:r w:rsidR="00F02443">
          <w:rPr>
            <w:noProof/>
            <w:webHidden/>
          </w:rPr>
          <w:fldChar w:fldCharType="begin"/>
        </w:r>
        <w:r w:rsidR="00F02443">
          <w:rPr>
            <w:noProof/>
            <w:webHidden/>
          </w:rPr>
          <w:instrText xml:space="preserve"> PAGEREF _Toc509521939 \h </w:instrText>
        </w:r>
        <w:r w:rsidR="00F02443">
          <w:rPr>
            <w:noProof/>
            <w:webHidden/>
          </w:rPr>
        </w:r>
        <w:r w:rsidR="00F02443">
          <w:rPr>
            <w:noProof/>
            <w:webHidden/>
          </w:rPr>
          <w:fldChar w:fldCharType="separate"/>
        </w:r>
        <w:r w:rsidR="00F02443">
          <w:rPr>
            <w:noProof/>
            <w:webHidden/>
          </w:rPr>
          <w:t>5</w:t>
        </w:r>
        <w:r w:rsidR="00F02443">
          <w:rPr>
            <w:noProof/>
            <w:webHidden/>
          </w:rPr>
          <w:fldChar w:fldCharType="end"/>
        </w:r>
      </w:hyperlink>
    </w:p>
    <w:p w:rsidR="00F02443" w:rsidRDefault="008623B4">
      <w:pPr>
        <w:pStyle w:val="TDC3"/>
        <w:tabs>
          <w:tab w:val="left" w:pos="1100"/>
          <w:tab w:val="right" w:leader="dot" w:pos="9111"/>
        </w:tabs>
        <w:rPr>
          <w:noProof/>
        </w:rPr>
      </w:pPr>
      <w:hyperlink w:anchor="_Toc509521940" w:history="1">
        <w:r w:rsidR="00F02443" w:rsidRPr="00B16613">
          <w:rPr>
            <w:rStyle w:val="Hipervnculo"/>
            <w:noProof/>
          </w:rPr>
          <w:t>4.6</w:t>
        </w:r>
        <w:r w:rsidR="00F02443">
          <w:rPr>
            <w:noProof/>
          </w:rPr>
          <w:tab/>
        </w:r>
        <w:r w:rsidR="00F02443" w:rsidRPr="00B16613">
          <w:rPr>
            <w:rStyle w:val="Hipervnculo"/>
            <w:noProof/>
          </w:rPr>
          <w:t>Creación archivo documentos Academia</w:t>
        </w:r>
        <w:r w:rsidR="00F02443">
          <w:rPr>
            <w:noProof/>
            <w:webHidden/>
          </w:rPr>
          <w:tab/>
        </w:r>
        <w:r w:rsidR="00F02443">
          <w:rPr>
            <w:noProof/>
            <w:webHidden/>
          </w:rPr>
          <w:fldChar w:fldCharType="begin"/>
        </w:r>
        <w:r w:rsidR="00F02443">
          <w:rPr>
            <w:noProof/>
            <w:webHidden/>
          </w:rPr>
          <w:instrText xml:space="preserve"> PAGEREF _Toc509521940 \h </w:instrText>
        </w:r>
        <w:r w:rsidR="00F02443">
          <w:rPr>
            <w:noProof/>
            <w:webHidden/>
          </w:rPr>
        </w:r>
        <w:r w:rsidR="00F02443">
          <w:rPr>
            <w:noProof/>
            <w:webHidden/>
          </w:rPr>
          <w:fldChar w:fldCharType="separate"/>
        </w:r>
        <w:r w:rsidR="00F02443">
          <w:rPr>
            <w:noProof/>
            <w:webHidden/>
          </w:rPr>
          <w:t>5</w:t>
        </w:r>
        <w:r w:rsidR="00F02443">
          <w:rPr>
            <w:noProof/>
            <w:webHidden/>
          </w:rPr>
          <w:fldChar w:fldCharType="end"/>
        </w:r>
      </w:hyperlink>
    </w:p>
    <w:p w:rsidR="00F02443" w:rsidRDefault="008623B4">
      <w:pPr>
        <w:pStyle w:val="TDC1"/>
        <w:tabs>
          <w:tab w:val="right" w:leader="dot" w:pos="9111"/>
        </w:tabs>
        <w:rPr>
          <w:noProof/>
        </w:rPr>
      </w:pPr>
      <w:hyperlink w:anchor="_Toc509521941" w:history="1">
        <w:r w:rsidR="00F02443" w:rsidRPr="00B16613">
          <w:rPr>
            <w:rStyle w:val="Hipervnculo"/>
            <w:noProof/>
          </w:rPr>
          <w:t>ANEXO 1: PLAN DE TRABAJO 2018</w:t>
        </w:r>
        <w:r w:rsidR="00F02443">
          <w:rPr>
            <w:noProof/>
            <w:webHidden/>
          </w:rPr>
          <w:tab/>
        </w:r>
        <w:r w:rsidR="00F02443">
          <w:rPr>
            <w:noProof/>
            <w:webHidden/>
          </w:rPr>
          <w:fldChar w:fldCharType="begin"/>
        </w:r>
        <w:r w:rsidR="00F02443">
          <w:rPr>
            <w:noProof/>
            <w:webHidden/>
          </w:rPr>
          <w:instrText xml:space="preserve"> PAGEREF _Toc509521941 \h </w:instrText>
        </w:r>
        <w:r w:rsidR="00F02443">
          <w:rPr>
            <w:noProof/>
            <w:webHidden/>
          </w:rPr>
        </w:r>
        <w:r w:rsidR="00F02443">
          <w:rPr>
            <w:noProof/>
            <w:webHidden/>
          </w:rPr>
          <w:fldChar w:fldCharType="separate"/>
        </w:r>
        <w:r w:rsidR="00F02443">
          <w:rPr>
            <w:noProof/>
            <w:webHidden/>
          </w:rPr>
          <w:t>6</w:t>
        </w:r>
        <w:r w:rsidR="00F02443">
          <w:rPr>
            <w:noProof/>
            <w:webHidden/>
          </w:rPr>
          <w:fldChar w:fldCharType="end"/>
        </w:r>
      </w:hyperlink>
    </w:p>
    <w:p w:rsidR="00F02443" w:rsidRDefault="008623B4">
      <w:pPr>
        <w:pStyle w:val="TDC1"/>
        <w:tabs>
          <w:tab w:val="right" w:leader="dot" w:pos="9111"/>
        </w:tabs>
        <w:rPr>
          <w:noProof/>
        </w:rPr>
      </w:pPr>
      <w:hyperlink w:anchor="_Toc509521942" w:history="1">
        <w:r w:rsidR="00F02443" w:rsidRPr="00B16613">
          <w:rPr>
            <w:rStyle w:val="Hipervnculo"/>
            <w:noProof/>
          </w:rPr>
          <w:t>ANEXO 2: INFORME FINANCIERO AL 15 DE MARZO, 2018</w:t>
        </w:r>
        <w:r w:rsidR="00F02443">
          <w:rPr>
            <w:noProof/>
            <w:webHidden/>
          </w:rPr>
          <w:tab/>
        </w:r>
        <w:r w:rsidR="00F02443">
          <w:rPr>
            <w:noProof/>
            <w:webHidden/>
          </w:rPr>
          <w:fldChar w:fldCharType="begin"/>
        </w:r>
        <w:r w:rsidR="00F02443">
          <w:rPr>
            <w:noProof/>
            <w:webHidden/>
          </w:rPr>
          <w:instrText xml:space="preserve"> PAGEREF _Toc509521942 \h </w:instrText>
        </w:r>
        <w:r w:rsidR="00F02443">
          <w:rPr>
            <w:noProof/>
            <w:webHidden/>
          </w:rPr>
        </w:r>
        <w:r w:rsidR="00F02443">
          <w:rPr>
            <w:noProof/>
            <w:webHidden/>
          </w:rPr>
          <w:fldChar w:fldCharType="separate"/>
        </w:r>
        <w:r w:rsidR="00F02443">
          <w:rPr>
            <w:noProof/>
            <w:webHidden/>
          </w:rPr>
          <w:t>9</w:t>
        </w:r>
        <w:r w:rsidR="00F02443">
          <w:rPr>
            <w:noProof/>
            <w:webHidden/>
          </w:rPr>
          <w:fldChar w:fldCharType="end"/>
        </w:r>
      </w:hyperlink>
    </w:p>
    <w:p w:rsidR="00FB147E" w:rsidRDefault="00FB147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fldChar w:fldCharType="end"/>
      </w:r>
    </w:p>
    <w:p w:rsidR="00FB147E" w:rsidRDefault="00FB147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C801F9" w:rsidRDefault="00C801F9">
      <w:pPr>
        <w:rPr>
          <w:rFonts w:asciiTheme="majorHAnsi" w:eastAsiaTheme="majorEastAsia" w:hAnsiTheme="majorHAnsi" w:cstheme="majorBidi"/>
          <w:b/>
          <w:bCs/>
          <w:color w:val="365F91" w:themeColor="accent1" w:themeShade="BF"/>
          <w:sz w:val="28"/>
          <w:szCs w:val="28"/>
        </w:rPr>
      </w:pPr>
    </w:p>
    <w:p w:rsidR="00697665" w:rsidRPr="00176363" w:rsidRDefault="00176363" w:rsidP="00316FFB">
      <w:pPr>
        <w:pStyle w:val="Ttulo1"/>
        <w:spacing w:before="120" w:after="120" w:line="240" w:lineRule="auto"/>
        <w:rPr>
          <w:sz w:val="22"/>
          <w:szCs w:val="22"/>
        </w:rPr>
      </w:pPr>
      <w:bookmarkStart w:id="1" w:name="_Toc509521927"/>
      <w:r>
        <w:t>ASISTENCIA</w:t>
      </w:r>
      <w:bookmarkEnd w:id="1"/>
    </w:p>
    <w:p w:rsidR="00697665" w:rsidRPr="00176363" w:rsidRDefault="00697665" w:rsidP="00176363">
      <w:pPr>
        <w:spacing w:after="0" w:line="240" w:lineRule="auto"/>
        <w:rPr>
          <w:rFonts w:ascii="Verdana" w:eastAsia="Times New Roman" w:hAnsi="Verdana"/>
          <w:bCs/>
        </w:rPr>
      </w:pPr>
      <w:r w:rsidRPr="00176363">
        <w:rPr>
          <w:rFonts w:ascii="Verdana" w:hAnsi="Verdana"/>
        </w:rPr>
        <w:t>Presidente:</w:t>
      </w:r>
      <w:r w:rsidRPr="00176363">
        <w:rPr>
          <w:rFonts w:ascii="Verdana" w:hAnsi="Verdana"/>
        </w:rPr>
        <w:tab/>
      </w:r>
      <w:r w:rsidRPr="00176363">
        <w:rPr>
          <w:rFonts w:ascii="Verdana" w:hAnsi="Verdana"/>
        </w:rPr>
        <w:tab/>
      </w:r>
      <w:r w:rsidR="003D3767" w:rsidRPr="00176363">
        <w:rPr>
          <w:rFonts w:ascii="Verdana" w:eastAsia="Times New Roman" w:hAnsi="Verdana"/>
          <w:bCs/>
        </w:rPr>
        <w:t>Edmundo Acevedo</w:t>
      </w:r>
    </w:p>
    <w:p w:rsidR="00697665" w:rsidRPr="00176363" w:rsidRDefault="00697665" w:rsidP="00176363">
      <w:pPr>
        <w:spacing w:after="0" w:line="240" w:lineRule="auto"/>
        <w:rPr>
          <w:rFonts w:ascii="Verdana" w:eastAsia="Times New Roman" w:hAnsi="Verdana"/>
          <w:bCs/>
        </w:rPr>
      </w:pPr>
      <w:r w:rsidRPr="00176363">
        <w:rPr>
          <w:rFonts w:ascii="Verdana" w:eastAsia="Times New Roman" w:hAnsi="Verdana"/>
          <w:bCs/>
        </w:rPr>
        <w:t>Vicepresidente:</w:t>
      </w:r>
      <w:r w:rsidRPr="00176363">
        <w:rPr>
          <w:rFonts w:ascii="Verdana" w:eastAsia="Times New Roman" w:hAnsi="Verdana"/>
          <w:bCs/>
        </w:rPr>
        <w:tab/>
        <w:t>Felip</w:t>
      </w:r>
      <w:r w:rsidR="00D04556">
        <w:rPr>
          <w:rFonts w:ascii="Verdana" w:eastAsia="Times New Roman" w:hAnsi="Verdana"/>
          <w:bCs/>
        </w:rPr>
        <w:t>e</w:t>
      </w:r>
      <w:r w:rsidR="00C85E03">
        <w:rPr>
          <w:rFonts w:ascii="Verdana" w:eastAsia="Times New Roman" w:hAnsi="Verdana"/>
          <w:bCs/>
        </w:rPr>
        <w:t xml:space="preserve"> D</w:t>
      </w:r>
      <w:r w:rsidRPr="00176363">
        <w:rPr>
          <w:rFonts w:ascii="Verdana" w:eastAsia="Times New Roman" w:hAnsi="Verdana"/>
          <w:bCs/>
        </w:rPr>
        <w:t>e Solm</w:t>
      </w:r>
      <w:r w:rsidR="00D04556">
        <w:rPr>
          <w:rFonts w:ascii="Verdana" w:eastAsia="Times New Roman" w:hAnsi="Verdana"/>
          <w:bCs/>
        </w:rPr>
        <w:t>i</w:t>
      </w:r>
      <w:r w:rsidRPr="00176363">
        <w:rPr>
          <w:rFonts w:ascii="Verdana" w:eastAsia="Times New Roman" w:hAnsi="Verdana"/>
          <w:bCs/>
        </w:rPr>
        <w:t>n</w:t>
      </w:r>
      <w:r w:rsidR="00D04556">
        <w:rPr>
          <w:rFonts w:ascii="Verdana" w:eastAsia="Times New Roman" w:hAnsi="Verdana"/>
          <w:bCs/>
        </w:rPr>
        <w:t>ih</w:t>
      </w:r>
      <w:r w:rsidRPr="00176363">
        <w:rPr>
          <w:rFonts w:ascii="Verdana" w:eastAsia="Times New Roman" w:hAnsi="Verdana"/>
          <w:bCs/>
        </w:rPr>
        <w:t>ac</w:t>
      </w:r>
    </w:p>
    <w:p w:rsidR="00697665" w:rsidRPr="00176363" w:rsidRDefault="00697665" w:rsidP="00176363">
      <w:pPr>
        <w:spacing w:after="0" w:line="240" w:lineRule="auto"/>
        <w:rPr>
          <w:rFonts w:ascii="Verdana" w:eastAsia="Times New Roman" w:hAnsi="Verdana"/>
          <w:bCs/>
        </w:rPr>
      </w:pPr>
      <w:r w:rsidRPr="00176363">
        <w:rPr>
          <w:rFonts w:ascii="Verdana" w:eastAsia="Times New Roman" w:hAnsi="Verdana"/>
          <w:bCs/>
        </w:rPr>
        <w:t>Tesorero:</w:t>
      </w:r>
      <w:r w:rsidRPr="00176363">
        <w:rPr>
          <w:rFonts w:ascii="Verdana" w:eastAsia="Times New Roman" w:hAnsi="Verdana"/>
          <w:bCs/>
        </w:rPr>
        <w:tab/>
      </w:r>
      <w:r w:rsidRPr="00176363">
        <w:rPr>
          <w:rFonts w:ascii="Verdana" w:eastAsia="Times New Roman" w:hAnsi="Verdana"/>
          <w:bCs/>
        </w:rPr>
        <w:tab/>
      </w:r>
      <w:r w:rsidR="006D446F" w:rsidRPr="00176363">
        <w:rPr>
          <w:rFonts w:ascii="Verdana" w:eastAsia="Times New Roman" w:hAnsi="Verdana"/>
          <w:bCs/>
        </w:rPr>
        <w:t>Bernardo Latorre</w:t>
      </w:r>
    </w:p>
    <w:p w:rsidR="00697665" w:rsidRPr="00176363" w:rsidRDefault="00697665" w:rsidP="00176363">
      <w:pPr>
        <w:spacing w:after="0" w:line="240" w:lineRule="auto"/>
        <w:rPr>
          <w:rFonts w:ascii="Verdana" w:eastAsia="Times New Roman" w:hAnsi="Verdana"/>
          <w:bCs/>
        </w:rPr>
      </w:pPr>
      <w:r w:rsidRPr="00176363">
        <w:rPr>
          <w:rFonts w:ascii="Verdana" w:eastAsia="Times New Roman" w:hAnsi="Verdana"/>
          <w:bCs/>
        </w:rPr>
        <w:t>Protesorero:</w:t>
      </w:r>
      <w:r w:rsidRPr="00176363">
        <w:rPr>
          <w:rFonts w:ascii="Verdana" w:eastAsia="Times New Roman" w:hAnsi="Verdana"/>
          <w:bCs/>
        </w:rPr>
        <w:tab/>
      </w:r>
      <w:r w:rsidRPr="00176363">
        <w:rPr>
          <w:rFonts w:ascii="Verdana" w:eastAsia="Times New Roman" w:hAnsi="Verdana"/>
          <w:bCs/>
        </w:rPr>
        <w:tab/>
        <w:t>Francisco Brzovic</w:t>
      </w:r>
    </w:p>
    <w:p w:rsidR="00046A1C" w:rsidRPr="00176363" w:rsidRDefault="00697665" w:rsidP="00176363">
      <w:pPr>
        <w:spacing w:after="0" w:line="240" w:lineRule="auto"/>
        <w:rPr>
          <w:rFonts w:ascii="Verdana" w:eastAsia="Times New Roman" w:hAnsi="Verdana"/>
          <w:bCs/>
        </w:rPr>
      </w:pPr>
      <w:r w:rsidRPr="00176363">
        <w:rPr>
          <w:rFonts w:ascii="Verdana" w:eastAsia="Times New Roman" w:hAnsi="Verdana"/>
          <w:bCs/>
        </w:rPr>
        <w:t>Director</w:t>
      </w:r>
      <w:r w:rsidR="00176363" w:rsidRPr="00176363">
        <w:rPr>
          <w:rFonts w:ascii="Verdana" w:eastAsia="Times New Roman" w:hAnsi="Verdana"/>
          <w:bCs/>
        </w:rPr>
        <w:t>es</w:t>
      </w:r>
      <w:r w:rsidRPr="00176363">
        <w:rPr>
          <w:rFonts w:ascii="Verdana" w:eastAsia="Times New Roman" w:hAnsi="Verdana"/>
          <w:bCs/>
        </w:rPr>
        <w:t>:</w:t>
      </w:r>
      <w:r w:rsidRPr="00176363">
        <w:rPr>
          <w:rFonts w:ascii="Verdana" w:eastAsia="Times New Roman" w:hAnsi="Verdana"/>
          <w:bCs/>
        </w:rPr>
        <w:tab/>
      </w:r>
      <w:r w:rsidRPr="00176363">
        <w:rPr>
          <w:rFonts w:ascii="Verdana" w:eastAsia="Times New Roman" w:hAnsi="Verdana"/>
          <w:bCs/>
        </w:rPr>
        <w:tab/>
      </w:r>
      <w:r w:rsidR="00640D7B" w:rsidRPr="00176363">
        <w:rPr>
          <w:rFonts w:ascii="Verdana" w:eastAsia="Times New Roman" w:hAnsi="Verdana"/>
          <w:bCs/>
        </w:rPr>
        <w:t>Alejandro Violic</w:t>
      </w:r>
      <w:r w:rsidR="004A159F">
        <w:rPr>
          <w:rFonts w:ascii="Verdana" w:eastAsia="Times New Roman" w:hAnsi="Verdana"/>
          <w:bCs/>
        </w:rPr>
        <w:t xml:space="preserve"> </w:t>
      </w:r>
    </w:p>
    <w:p w:rsidR="00176363" w:rsidRPr="00176363" w:rsidRDefault="00176363" w:rsidP="00176363">
      <w:pPr>
        <w:spacing w:after="0" w:line="240" w:lineRule="auto"/>
        <w:rPr>
          <w:rFonts w:ascii="Verdana" w:eastAsia="Times New Roman" w:hAnsi="Verdana"/>
          <w:bCs/>
        </w:rPr>
      </w:pPr>
      <w:r w:rsidRPr="00176363">
        <w:rPr>
          <w:rFonts w:ascii="Verdana" w:eastAsia="Times New Roman" w:hAnsi="Verdana"/>
          <w:bCs/>
        </w:rPr>
        <w:tab/>
      </w:r>
      <w:r w:rsidRPr="00176363">
        <w:rPr>
          <w:rFonts w:ascii="Verdana" w:eastAsia="Times New Roman" w:hAnsi="Verdana"/>
          <w:bCs/>
        </w:rPr>
        <w:tab/>
      </w:r>
      <w:r w:rsidRPr="00176363">
        <w:rPr>
          <w:rFonts w:ascii="Verdana" w:eastAsia="Times New Roman" w:hAnsi="Verdana"/>
          <w:bCs/>
        </w:rPr>
        <w:tab/>
        <w:t>Claudio Wernli</w:t>
      </w:r>
    </w:p>
    <w:p w:rsidR="00697665" w:rsidRPr="00176363" w:rsidRDefault="00697665" w:rsidP="00176363">
      <w:pPr>
        <w:spacing w:after="0" w:line="240" w:lineRule="auto"/>
        <w:rPr>
          <w:rFonts w:ascii="Verdana" w:eastAsia="Times New Roman" w:hAnsi="Verdana"/>
          <w:bCs/>
        </w:rPr>
      </w:pPr>
      <w:r w:rsidRPr="00176363">
        <w:rPr>
          <w:rFonts w:ascii="Verdana" w:eastAsia="Times New Roman" w:hAnsi="Verdana"/>
          <w:bCs/>
        </w:rPr>
        <w:t>Past president</w:t>
      </w:r>
      <w:r w:rsidR="00FB147E">
        <w:rPr>
          <w:rFonts w:ascii="Verdana" w:eastAsia="Times New Roman" w:hAnsi="Verdana"/>
          <w:bCs/>
        </w:rPr>
        <w:t>e</w:t>
      </w:r>
      <w:r w:rsidRPr="00176363">
        <w:rPr>
          <w:rFonts w:ascii="Verdana" w:eastAsia="Times New Roman" w:hAnsi="Verdana"/>
          <w:bCs/>
        </w:rPr>
        <w:t>:</w:t>
      </w:r>
      <w:r w:rsidRPr="00176363">
        <w:rPr>
          <w:rFonts w:ascii="Verdana" w:eastAsia="Times New Roman" w:hAnsi="Verdana"/>
          <w:bCs/>
        </w:rPr>
        <w:tab/>
        <w:t>Nícolo Gligo</w:t>
      </w:r>
    </w:p>
    <w:p w:rsidR="00697665" w:rsidRPr="00176363" w:rsidRDefault="00697665" w:rsidP="00176363">
      <w:pPr>
        <w:spacing w:after="0" w:line="240" w:lineRule="auto"/>
        <w:rPr>
          <w:rFonts w:ascii="Verdana" w:eastAsia="Times New Roman" w:hAnsi="Verdana"/>
          <w:bCs/>
        </w:rPr>
      </w:pPr>
      <w:r w:rsidRPr="00176363">
        <w:rPr>
          <w:rFonts w:ascii="Verdana" w:eastAsia="Times New Roman" w:hAnsi="Verdana"/>
          <w:bCs/>
        </w:rPr>
        <w:t>Colaboradores:</w:t>
      </w:r>
      <w:r w:rsidRPr="00176363">
        <w:rPr>
          <w:rFonts w:ascii="Verdana" w:eastAsia="Times New Roman" w:hAnsi="Verdana"/>
          <w:bCs/>
        </w:rPr>
        <w:tab/>
        <w:t>Alberto Cubillos</w:t>
      </w:r>
    </w:p>
    <w:p w:rsidR="00697665" w:rsidRPr="00176363" w:rsidRDefault="00697665" w:rsidP="00176363">
      <w:pPr>
        <w:spacing w:after="120" w:line="240" w:lineRule="auto"/>
        <w:ind w:left="1418" w:firstLine="709"/>
        <w:rPr>
          <w:rFonts w:ascii="Verdana" w:eastAsia="Times New Roman" w:hAnsi="Verdana"/>
          <w:bCs/>
        </w:rPr>
      </w:pPr>
      <w:r w:rsidRPr="00176363">
        <w:rPr>
          <w:rFonts w:ascii="Verdana" w:eastAsia="Times New Roman" w:hAnsi="Verdana"/>
          <w:bCs/>
        </w:rPr>
        <w:t>Orlando Morales</w:t>
      </w:r>
    </w:p>
    <w:p w:rsidR="007862DE" w:rsidRPr="00176363" w:rsidRDefault="008C1A54" w:rsidP="009F7288">
      <w:pPr>
        <w:pStyle w:val="Ttulo1"/>
        <w:spacing w:before="240" w:after="120" w:line="240" w:lineRule="auto"/>
      </w:pPr>
      <w:bookmarkStart w:id="2" w:name="_Toc509521928"/>
      <w:r w:rsidRPr="00176363">
        <w:t>TABLA</w:t>
      </w:r>
      <w:bookmarkEnd w:id="2"/>
    </w:p>
    <w:p w:rsidR="00D04556" w:rsidRPr="00314B7B" w:rsidRDefault="00176363" w:rsidP="00176363">
      <w:pPr>
        <w:pStyle w:val="Prrafodelista"/>
        <w:numPr>
          <w:ilvl w:val="0"/>
          <w:numId w:val="21"/>
        </w:numPr>
        <w:shd w:val="clear" w:color="auto" w:fill="FFFFFF"/>
        <w:rPr>
          <w:rFonts w:ascii="Verdana" w:eastAsia="Times New Roman" w:hAnsi="Verdana" w:cs="Times New Roman"/>
          <w:color w:val="222222"/>
          <w:sz w:val="22"/>
          <w:szCs w:val="22"/>
        </w:rPr>
      </w:pPr>
      <w:r w:rsidRPr="00314B7B">
        <w:rPr>
          <w:rFonts w:ascii="Verdana" w:eastAsia="Times New Roman" w:hAnsi="Verdana" w:cs="Times New Roman"/>
          <w:color w:val="000000"/>
          <w:sz w:val="22"/>
          <w:szCs w:val="22"/>
        </w:rPr>
        <w:t>Lectura y aprobación del acta anterior.</w:t>
      </w:r>
    </w:p>
    <w:p w:rsidR="00D04556" w:rsidRPr="00314B7B" w:rsidRDefault="00FB147E" w:rsidP="00176363">
      <w:pPr>
        <w:pStyle w:val="Prrafodelista"/>
        <w:numPr>
          <w:ilvl w:val="0"/>
          <w:numId w:val="21"/>
        </w:numPr>
        <w:shd w:val="clear" w:color="auto" w:fill="FFFFFF"/>
        <w:rPr>
          <w:rFonts w:ascii="Verdana" w:eastAsia="Times New Roman" w:hAnsi="Verdana" w:cs="Times New Roman"/>
          <w:color w:val="222222"/>
          <w:sz w:val="22"/>
          <w:szCs w:val="22"/>
        </w:rPr>
      </w:pPr>
      <w:r>
        <w:rPr>
          <w:rFonts w:ascii="Verdana" w:eastAsia="Times New Roman" w:hAnsi="Verdana" w:cs="Times New Roman"/>
          <w:color w:val="000000"/>
          <w:sz w:val="22"/>
          <w:szCs w:val="22"/>
        </w:rPr>
        <w:t>Discusió</w:t>
      </w:r>
      <w:r w:rsidR="00176363" w:rsidRPr="00314B7B">
        <w:rPr>
          <w:rFonts w:ascii="Verdana" w:eastAsia="Times New Roman" w:hAnsi="Verdana" w:cs="Times New Roman"/>
          <w:color w:val="000000"/>
          <w:sz w:val="22"/>
          <w:szCs w:val="22"/>
        </w:rPr>
        <w:t>n del Programa 2018, en particular en lo referente a tesorería</w:t>
      </w:r>
      <w:r w:rsidR="00D04556" w:rsidRPr="00314B7B">
        <w:rPr>
          <w:rFonts w:ascii="Verdana" w:eastAsia="Times New Roman" w:hAnsi="Verdana" w:cs="Times New Roman"/>
          <w:color w:val="000000"/>
          <w:sz w:val="22"/>
          <w:szCs w:val="22"/>
        </w:rPr>
        <w:t>.</w:t>
      </w:r>
    </w:p>
    <w:p w:rsidR="00D04556" w:rsidRPr="00314B7B" w:rsidRDefault="00176363" w:rsidP="00176363">
      <w:pPr>
        <w:pStyle w:val="Prrafodelista"/>
        <w:numPr>
          <w:ilvl w:val="0"/>
          <w:numId w:val="21"/>
        </w:numPr>
        <w:shd w:val="clear" w:color="auto" w:fill="FFFFFF"/>
        <w:rPr>
          <w:rFonts w:ascii="Verdana" w:eastAsia="Times New Roman" w:hAnsi="Verdana" w:cs="Times New Roman"/>
          <w:color w:val="222222"/>
          <w:sz w:val="22"/>
          <w:szCs w:val="22"/>
        </w:rPr>
      </w:pPr>
      <w:r w:rsidRPr="00314B7B">
        <w:rPr>
          <w:rFonts w:ascii="Verdana" w:eastAsia="Times New Roman" w:hAnsi="Verdana" w:cs="Times New Roman"/>
          <w:color w:val="000000"/>
          <w:sz w:val="22"/>
          <w:szCs w:val="22"/>
        </w:rPr>
        <w:t>Definiciones para el próximo Seminario Científico.</w:t>
      </w:r>
    </w:p>
    <w:p w:rsidR="00176363" w:rsidRPr="00314B7B" w:rsidRDefault="00176363" w:rsidP="00935AD7">
      <w:pPr>
        <w:pStyle w:val="Prrafodelista"/>
        <w:numPr>
          <w:ilvl w:val="0"/>
          <w:numId w:val="21"/>
        </w:numPr>
        <w:shd w:val="clear" w:color="auto" w:fill="FFFFFF"/>
        <w:spacing w:after="120"/>
        <w:ind w:left="357" w:hanging="357"/>
        <w:rPr>
          <w:rFonts w:ascii="Verdana" w:eastAsia="Times New Roman" w:hAnsi="Verdana" w:cs="Times New Roman"/>
          <w:color w:val="222222"/>
          <w:sz w:val="22"/>
          <w:szCs w:val="22"/>
        </w:rPr>
      </w:pPr>
      <w:r w:rsidRPr="00314B7B">
        <w:rPr>
          <w:rFonts w:ascii="Verdana" w:eastAsia="Times New Roman" w:hAnsi="Verdana" w:cs="Times New Roman"/>
          <w:color w:val="222222"/>
          <w:sz w:val="22"/>
          <w:szCs w:val="22"/>
        </w:rPr>
        <w:t>Varios</w:t>
      </w:r>
    </w:p>
    <w:p w:rsidR="00F30CAC" w:rsidRDefault="009F7288" w:rsidP="009F7288">
      <w:pPr>
        <w:pStyle w:val="Ttulo1"/>
        <w:spacing w:before="240" w:after="120" w:line="240" w:lineRule="auto"/>
      </w:pPr>
      <w:bookmarkStart w:id="3" w:name="_Toc509521929"/>
      <w:r>
        <w:t>ACUERDOS ALCANZADOS</w:t>
      </w:r>
      <w:bookmarkEnd w:id="3"/>
    </w:p>
    <w:p w:rsidR="009F7288" w:rsidRDefault="009F7288" w:rsidP="009F7288">
      <w:pPr>
        <w:pStyle w:val="Prrafodelista"/>
        <w:numPr>
          <w:ilvl w:val="0"/>
          <w:numId w:val="30"/>
        </w:numPr>
        <w:rPr>
          <w:rFonts w:ascii="Verdana" w:hAnsi="Verdana"/>
          <w:sz w:val="22"/>
          <w:szCs w:val="22"/>
        </w:rPr>
      </w:pPr>
      <w:r>
        <w:rPr>
          <w:rFonts w:ascii="Verdana" w:hAnsi="Verdana"/>
          <w:sz w:val="22"/>
          <w:szCs w:val="22"/>
        </w:rPr>
        <w:t xml:space="preserve">Se aprueba </w:t>
      </w:r>
      <w:r w:rsidRPr="009F7288">
        <w:rPr>
          <w:rFonts w:ascii="Verdana" w:hAnsi="Verdana"/>
          <w:sz w:val="22"/>
          <w:szCs w:val="22"/>
        </w:rPr>
        <w:t>acta anterior corregida con las observaciones realizadas.</w:t>
      </w:r>
    </w:p>
    <w:p w:rsidR="009F7288" w:rsidRDefault="009F7288" w:rsidP="009F7288">
      <w:pPr>
        <w:pStyle w:val="Prrafodelista"/>
        <w:numPr>
          <w:ilvl w:val="0"/>
          <w:numId w:val="30"/>
        </w:numPr>
        <w:rPr>
          <w:rFonts w:ascii="Verdana" w:hAnsi="Verdana"/>
          <w:sz w:val="22"/>
          <w:szCs w:val="22"/>
        </w:rPr>
      </w:pPr>
      <w:r>
        <w:rPr>
          <w:rFonts w:ascii="Verdana" w:hAnsi="Verdana"/>
          <w:sz w:val="22"/>
          <w:szCs w:val="22"/>
        </w:rPr>
        <w:t>Se adopta el Plan de Trabajo 2018 sometido por el Presidente.</w:t>
      </w:r>
    </w:p>
    <w:p w:rsidR="009F7288" w:rsidRDefault="009F7288" w:rsidP="009F7288">
      <w:pPr>
        <w:pStyle w:val="Prrafodelista"/>
        <w:numPr>
          <w:ilvl w:val="0"/>
          <w:numId w:val="30"/>
        </w:numPr>
        <w:rPr>
          <w:rFonts w:ascii="Verdana" w:hAnsi="Verdana"/>
          <w:sz w:val="22"/>
          <w:szCs w:val="22"/>
        </w:rPr>
      </w:pPr>
      <w:r>
        <w:rPr>
          <w:rFonts w:ascii="Verdana" w:hAnsi="Verdana"/>
          <w:sz w:val="22"/>
          <w:szCs w:val="22"/>
        </w:rPr>
        <w:t>Se aprueba informe del Tesorero.</w:t>
      </w:r>
    </w:p>
    <w:p w:rsidR="009F7288" w:rsidRPr="0040025C" w:rsidRDefault="009F7288" w:rsidP="00D24D1B">
      <w:pPr>
        <w:pStyle w:val="Prrafodelista"/>
        <w:numPr>
          <w:ilvl w:val="0"/>
          <w:numId w:val="30"/>
        </w:numPr>
        <w:rPr>
          <w:rFonts w:ascii="Verdana" w:hAnsi="Verdana"/>
          <w:sz w:val="22"/>
          <w:szCs w:val="22"/>
        </w:rPr>
      </w:pPr>
      <w:r w:rsidRPr="0040025C">
        <w:rPr>
          <w:rFonts w:ascii="Verdana" w:hAnsi="Verdana"/>
          <w:sz w:val="22"/>
          <w:szCs w:val="22"/>
        </w:rPr>
        <w:t xml:space="preserve">Se acuerda realizar próximo seminario científico de la Academia </w:t>
      </w:r>
      <w:r w:rsidR="0040025C" w:rsidRPr="0040025C">
        <w:rPr>
          <w:rFonts w:ascii="Verdana" w:hAnsi="Verdana"/>
          <w:sz w:val="22"/>
          <w:szCs w:val="22"/>
        </w:rPr>
        <w:t>en la ciudad de Talca, solicitar a las autoridades de l</w:t>
      </w:r>
      <w:r w:rsidRPr="0040025C">
        <w:rPr>
          <w:rFonts w:ascii="Verdana" w:hAnsi="Verdana"/>
          <w:sz w:val="22"/>
          <w:szCs w:val="22"/>
        </w:rPr>
        <w:t xml:space="preserve">a Universidad de Talca </w:t>
      </w:r>
      <w:r w:rsidR="0040025C" w:rsidRPr="0040025C">
        <w:rPr>
          <w:rFonts w:ascii="Verdana" w:hAnsi="Verdana"/>
          <w:sz w:val="22"/>
          <w:szCs w:val="22"/>
        </w:rPr>
        <w:t>su involucramiento en el evento y convenir una reunión conjunta para definir</w:t>
      </w:r>
      <w:r w:rsidRPr="0040025C">
        <w:rPr>
          <w:rFonts w:ascii="Verdana" w:hAnsi="Verdana"/>
          <w:sz w:val="22"/>
          <w:szCs w:val="22"/>
        </w:rPr>
        <w:t xml:space="preserve"> los alcances del seminario.</w:t>
      </w:r>
    </w:p>
    <w:p w:rsidR="009F7288" w:rsidRDefault="0040025C" w:rsidP="009F7288">
      <w:pPr>
        <w:pStyle w:val="Prrafodelista"/>
        <w:numPr>
          <w:ilvl w:val="0"/>
          <w:numId w:val="30"/>
        </w:numPr>
        <w:rPr>
          <w:rFonts w:ascii="Verdana" w:hAnsi="Verdana"/>
          <w:sz w:val="22"/>
          <w:szCs w:val="22"/>
        </w:rPr>
      </w:pPr>
      <w:r>
        <w:rPr>
          <w:rFonts w:ascii="Verdana" w:hAnsi="Verdana"/>
          <w:sz w:val="22"/>
          <w:szCs w:val="22"/>
        </w:rPr>
        <w:t>Se acuerda explorar fuentes de financiamiento para el próximo seminario científico.</w:t>
      </w:r>
    </w:p>
    <w:p w:rsidR="0040025C" w:rsidRDefault="0040025C" w:rsidP="009F7288">
      <w:pPr>
        <w:pStyle w:val="Prrafodelista"/>
        <w:numPr>
          <w:ilvl w:val="0"/>
          <w:numId w:val="30"/>
        </w:numPr>
        <w:rPr>
          <w:rFonts w:ascii="Verdana" w:hAnsi="Verdana"/>
          <w:sz w:val="22"/>
          <w:szCs w:val="22"/>
        </w:rPr>
      </w:pPr>
      <w:r>
        <w:rPr>
          <w:rFonts w:ascii="Verdana" w:hAnsi="Verdana"/>
          <w:sz w:val="22"/>
          <w:szCs w:val="22"/>
        </w:rPr>
        <w:t>Se acuerda solicitar a la Secretaria de la Academia Dra. Gloria Montenegro definirse sobre su permanencia en el cargo.</w:t>
      </w:r>
    </w:p>
    <w:p w:rsidR="0040025C" w:rsidRDefault="0040025C" w:rsidP="009F7288">
      <w:pPr>
        <w:pStyle w:val="Prrafodelista"/>
        <w:numPr>
          <w:ilvl w:val="0"/>
          <w:numId w:val="30"/>
        </w:numPr>
        <w:rPr>
          <w:rFonts w:ascii="Verdana" w:hAnsi="Verdana"/>
          <w:sz w:val="22"/>
          <w:szCs w:val="22"/>
        </w:rPr>
      </w:pPr>
      <w:r>
        <w:rPr>
          <w:rFonts w:ascii="Verdana" w:hAnsi="Verdana"/>
          <w:sz w:val="22"/>
          <w:szCs w:val="22"/>
        </w:rPr>
        <w:t>Se acuerda diferir, con la anuencia del ex Presidente y ex Tesorero, la transferencia de la gestión de la cuenta RUT de la Academia.</w:t>
      </w:r>
    </w:p>
    <w:p w:rsidR="0040025C" w:rsidRPr="009F7288" w:rsidRDefault="0040025C" w:rsidP="009F7288">
      <w:pPr>
        <w:pStyle w:val="Prrafodelista"/>
        <w:numPr>
          <w:ilvl w:val="0"/>
          <w:numId w:val="30"/>
        </w:numPr>
        <w:rPr>
          <w:rFonts w:ascii="Verdana" w:hAnsi="Verdana"/>
          <w:sz w:val="22"/>
          <w:szCs w:val="22"/>
        </w:rPr>
      </w:pPr>
      <w:r>
        <w:rPr>
          <w:rFonts w:ascii="Verdana" w:hAnsi="Verdana"/>
          <w:sz w:val="22"/>
          <w:szCs w:val="22"/>
        </w:rPr>
        <w:t>Se acuerda crear un archivo</w:t>
      </w:r>
      <w:r w:rsidR="00B52979">
        <w:rPr>
          <w:rFonts w:ascii="Verdana" w:hAnsi="Verdana"/>
          <w:sz w:val="22"/>
          <w:szCs w:val="22"/>
        </w:rPr>
        <w:t xml:space="preserve"> digital, accesible por el Directorio, de actas y otros documentos relevantes de la Academia.</w:t>
      </w:r>
    </w:p>
    <w:p w:rsidR="007862DE" w:rsidRPr="00176363" w:rsidRDefault="00F11A56" w:rsidP="009F7288">
      <w:pPr>
        <w:pStyle w:val="Ttulo1"/>
        <w:spacing w:before="240" w:after="120" w:line="240" w:lineRule="auto"/>
      </w:pPr>
      <w:bookmarkStart w:id="4" w:name="_Toc509521930"/>
      <w:r w:rsidRPr="00176363">
        <w:t>DESARROLLO</w:t>
      </w:r>
      <w:bookmarkEnd w:id="4"/>
    </w:p>
    <w:p w:rsidR="00D937A5" w:rsidRPr="00A43093" w:rsidRDefault="00D04556" w:rsidP="00316FFB">
      <w:pPr>
        <w:pStyle w:val="Ttulo2"/>
        <w:numPr>
          <w:ilvl w:val="0"/>
          <w:numId w:val="25"/>
        </w:numPr>
        <w:spacing w:before="120" w:after="120" w:line="240" w:lineRule="auto"/>
        <w:ind w:left="357" w:hanging="357"/>
        <w:rPr>
          <w:sz w:val="22"/>
        </w:rPr>
      </w:pPr>
      <w:bookmarkStart w:id="5" w:name="_Toc509521931"/>
      <w:r w:rsidRPr="00A43093">
        <w:t xml:space="preserve">Lectura </w:t>
      </w:r>
      <w:r w:rsidR="00A43093">
        <w:t xml:space="preserve">y seguimiento </w:t>
      </w:r>
      <w:r w:rsidRPr="00A43093">
        <w:t>del acta anterior</w:t>
      </w:r>
      <w:bookmarkEnd w:id="5"/>
    </w:p>
    <w:p w:rsidR="00C91ADF" w:rsidRDefault="00D04556" w:rsidP="00F76B5A">
      <w:pPr>
        <w:pStyle w:val="Textosinformato"/>
        <w:spacing w:after="120"/>
        <w:rPr>
          <w:rFonts w:ascii="Verdana" w:hAnsi="Verdana"/>
          <w:szCs w:val="22"/>
        </w:rPr>
      </w:pPr>
      <w:r>
        <w:rPr>
          <w:rFonts w:ascii="Verdana" w:hAnsi="Verdana"/>
          <w:szCs w:val="22"/>
        </w:rPr>
        <w:t>El Prosecretario procede a la lectura del acta anterior realizada el 19 de diciembre de 2017. S</w:t>
      </w:r>
      <w:r w:rsidR="00C91ADF">
        <w:rPr>
          <w:rFonts w:ascii="Verdana" w:hAnsi="Verdana"/>
          <w:szCs w:val="22"/>
        </w:rPr>
        <w:t>olo se realizaro</w:t>
      </w:r>
      <w:r w:rsidR="00A43093">
        <w:rPr>
          <w:rFonts w:ascii="Verdana" w:hAnsi="Verdana"/>
          <w:szCs w:val="22"/>
        </w:rPr>
        <w:t>n</w:t>
      </w:r>
      <w:r>
        <w:rPr>
          <w:rFonts w:ascii="Verdana" w:hAnsi="Verdana"/>
          <w:szCs w:val="22"/>
        </w:rPr>
        <w:t xml:space="preserve"> observaciones</w:t>
      </w:r>
      <w:r w:rsidR="00C91ADF">
        <w:rPr>
          <w:rFonts w:ascii="Verdana" w:hAnsi="Verdana"/>
          <w:szCs w:val="22"/>
        </w:rPr>
        <w:t xml:space="preserve"> a</w:t>
      </w:r>
      <w:r w:rsidR="00A97E0B">
        <w:rPr>
          <w:rFonts w:ascii="Verdana" w:hAnsi="Verdana"/>
          <w:szCs w:val="22"/>
        </w:rPr>
        <w:t>l</w:t>
      </w:r>
      <w:r w:rsidR="00C91ADF">
        <w:rPr>
          <w:rFonts w:ascii="Verdana" w:hAnsi="Verdana"/>
          <w:szCs w:val="22"/>
        </w:rPr>
        <w:t xml:space="preserve"> </w:t>
      </w:r>
      <w:r w:rsidR="00F76B5A">
        <w:rPr>
          <w:rFonts w:ascii="Verdana" w:hAnsi="Verdana"/>
          <w:szCs w:val="22"/>
        </w:rPr>
        <w:t>No. 3 del acta anterior</w:t>
      </w:r>
    </w:p>
    <w:p w:rsidR="00F76B5A" w:rsidRDefault="00F76B5A" w:rsidP="00C91ADF">
      <w:pPr>
        <w:pStyle w:val="Textosinformato"/>
        <w:numPr>
          <w:ilvl w:val="0"/>
          <w:numId w:val="23"/>
        </w:numPr>
        <w:tabs>
          <w:tab w:val="left" w:pos="284"/>
        </w:tabs>
        <w:spacing w:after="120"/>
        <w:ind w:left="0" w:firstLine="0"/>
        <w:rPr>
          <w:rFonts w:ascii="Verdana" w:hAnsi="Verdana"/>
          <w:szCs w:val="22"/>
        </w:rPr>
      </w:pPr>
      <w:r>
        <w:rPr>
          <w:rFonts w:ascii="Verdana" w:hAnsi="Verdana"/>
          <w:szCs w:val="22"/>
        </w:rPr>
        <w:t>Se objeta el texto del tercer párrafo relativo a la entrega del Premio Trayectoria otorgado a Juan Izquierdo que se realizara en la sesión del 19 de diciembre</w:t>
      </w:r>
      <w:r w:rsidR="00A97E0B">
        <w:rPr>
          <w:rFonts w:ascii="Verdana" w:hAnsi="Verdana"/>
          <w:szCs w:val="22"/>
        </w:rPr>
        <w:t xml:space="preserve"> de 2017</w:t>
      </w:r>
      <w:r>
        <w:rPr>
          <w:rFonts w:ascii="Verdana" w:hAnsi="Verdana"/>
          <w:szCs w:val="22"/>
        </w:rPr>
        <w:t xml:space="preserve">. Concretamente, se plantea que los fundamentos que justificaron el premio están </w:t>
      </w:r>
      <w:r w:rsidR="00A1464D">
        <w:rPr>
          <w:rFonts w:ascii="Verdana" w:hAnsi="Verdana"/>
          <w:szCs w:val="22"/>
        </w:rPr>
        <w:t>equivocados en cuanto el premio se otorga precisamente por la trayectoria del académico y no por su</w:t>
      </w:r>
      <w:r w:rsidR="00A97E0B">
        <w:rPr>
          <w:rFonts w:ascii="Verdana" w:hAnsi="Verdana"/>
          <w:szCs w:val="22"/>
        </w:rPr>
        <w:t>, por lo demás,</w:t>
      </w:r>
      <w:r w:rsidR="00C91ADF">
        <w:rPr>
          <w:rFonts w:ascii="Verdana" w:hAnsi="Verdana"/>
          <w:szCs w:val="22"/>
        </w:rPr>
        <w:t xml:space="preserve"> reconocido</w:t>
      </w:r>
      <w:r w:rsidR="00A1464D">
        <w:rPr>
          <w:rFonts w:ascii="Verdana" w:hAnsi="Verdana"/>
          <w:szCs w:val="22"/>
        </w:rPr>
        <w:t xml:space="preserve"> liderazgo y dedicación a los emprendimientos</w:t>
      </w:r>
      <w:r w:rsidR="00C91ADF">
        <w:rPr>
          <w:rFonts w:ascii="Verdana" w:hAnsi="Verdana"/>
          <w:szCs w:val="22"/>
        </w:rPr>
        <w:t xml:space="preserve"> de la Academia.</w:t>
      </w:r>
    </w:p>
    <w:p w:rsidR="00C91ADF" w:rsidRDefault="00C91ADF" w:rsidP="00C91ADF">
      <w:pPr>
        <w:pStyle w:val="Textosinformato"/>
        <w:numPr>
          <w:ilvl w:val="0"/>
          <w:numId w:val="23"/>
        </w:numPr>
        <w:tabs>
          <w:tab w:val="left" w:pos="284"/>
        </w:tabs>
        <w:spacing w:after="120"/>
        <w:ind w:left="0" w:firstLine="0"/>
        <w:rPr>
          <w:rFonts w:ascii="Verdana" w:hAnsi="Verdana"/>
          <w:szCs w:val="22"/>
        </w:rPr>
      </w:pPr>
      <w:r>
        <w:rPr>
          <w:rFonts w:ascii="Verdana" w:hAnsi="Verdana"/>
          <w:szCs w:val="22"/>
        </w:rPr>
        <w:t xml:space="preserve">Se </w:t>
      </w:r>
      <w:r w:rsidR="00A43093">
        <w:rPr>
          <w:rFonts w:ascii="Verdana" w:hAnsi="Verdana"/>
          <w:szCs w:val="22"/>
        </w:rPr>
        <w:t xml:space="preserve">objeta y </w:t>
      </w:r>
      <w:r>
        <w:rPr>
          <w:rFonts w:ascii="Verdana" w:hAnsi="Verdana"/>
          <w:szCs w:val="22"/>
        </w:rPr>
        <w:t>corrige la expresión “página web” y se la reemplaza por “sitio web” que sería la expresión adecuada.</w:t>
      </w:r>
    </w:p>
    <w:p w:rsidR="00A43093" w:rsidRDefault="00A43093" w:rsidP="00A43093">
      <w:pPr>
        <w:pStyle w:val="Textosinformato"/>
        <w:tabs>
          <w:tab w:val="left" w:pos="284"/>
        </w:tabs>
        <w:spacing w:after="120"/>
        <w:rPr>
          <w:rFonts w:ascii="Verdana" w:hAnsi="Verdana"/>
          <w:szCs w:val="22"/>
        </w:rPr>
      </w:pPr>
      <w:r>
        <w:rPr>
          <w:rFonts w:ascii="Verdana" w:hAnsi="Verdana"/>
          <w:szCs w:val="22"/>
        </w:rPr>
        <w:t>Con las correcciones anteriores, se aprueba el acta del 19 de diciembre de 2017.</w:t>
      </w:r>
    </w:p>
    <w:p w:rsidR="00C91ADF" w:rsidRPr="00A43093" w:rsidRDefault="00C91ADF" w:rsidP="00316FFB">
      <w:pPr>
        <w:pStyle w:val="Ttulo2"/>
        <w:numPr>
          <w:ilvl w:val="0"/>
          <w:numId w:val="25"/>
        </w:numPr>
        <w:spacing w:before="120" w:after="120" w:line="240" w:lineRule="auto"/>
        <w:ind w:left="357" w:hanging="357"/>
      </w:pPr>
      <w:bookmarkStart w:id="6" w:name="_Toc509521932"/>
      <w:r w:rsidRPr="00A43093">
        <w:t>Programa 2018</w:t>
      </w:r>
      <w:r w:rsidR="00396C1B">
        <w:t xml:space="preserve"> e informe de tesorería</w:t>
      </w:r>
      <w:bookmarkEnd w:id="6"/>
    </w:p>
    <w:p w:rsidR="00F30CAC" w:rsidRDefault="00314B7B" w:rsidP="00F30CAC">
      <w:pPr>
        <w:pStyle w:val="Textosinformato"/>
        <w:spacing w:after="120"/>
        <w:rPr>
          <w:rFonts w:ascii="Verdana" w:hAnsi="Verdana"/>
          <w:szCs w:val="22"/>
        </w:rPr>
      </w:pPr>
      <w:r>
        <w:rPr>
          <w:rFonts w:ascii="Verdana" w:hAnsi="Verdana"/>
          <w:szCs w:val="22"/>
        </w:rPr>
        <w:t>El Presidente presenta su propuesta de Plan de Trabajo 2018, remitido a los miembros del directorio y colaboradores junto con la citación y vuelto a distribuir en el marco de la presente sesión</w:t>
      </w:r>
      <w:r w:rsidR="00F30CAC">
        <w:rPr>
          <w:rFonts w:ascii="Verdana" w:hAnsi="Verdana"/>
          <w:szCs w:val="22"/>
        </w:rPr>
        <w:t xml:space="preserve"> (se incorpora a la presente acta como anexo 1)</w:t>
      </w:r>
      <w:r>
        <w:rPr>
          <w:rFonts w:ascii="Verdana" w:hAnsi="Verdana"/>
          <w:szCs w:val="22"/>
        </w:rPr>
        <w:t xml:space="preserve">. La propuesta fue recibida con complacencia por el directorio y colaboradores sin observaciones </w:t>
      </w:r>
      <w:r w:rsidR="001412AB">
        <w:rPr>
          <w:rFonts w:ascii="Verdana" w:hAnsi="Verdana"/>
          <w:szCs w:val="22"/>
        </w:rPr>
        <w:t>que alterase</w:t>
      </w:r>
      <w:r w:rsidR="008A3104">
        <w:rPr>
          <w:rFonts w:ascii="Verdana" w:hAnsi="Verdana"/>
          <w:szCs w:val="22"/>
        </w:rPr>
        <w:t>n el Plan</w:t>
      </w:r>
      <w:r>
        <w:rPr>
          <w:rFonts w:ascii="Verdana" w:hAnsi="Verdana"/>
          <w:szCs w:val="22"/>
        </w:rPr>
        <w:t>.</w:t>
      </w:r>
    </w:p>
    <w:p w:rsidR="001412AB" w:rsidRDefault="001412AB" w:rsidP="001412AB">
      <w:pPr>
        <w:pStyle w:val="Textosinformato"/>
        <w:spacing w:after="120"/>
        <w:rPr>
          <w:rFonts w:ascii="Verdana" w:hAnsi="Verdana"/>
          <w:szCs w:val="22"/>
        </w:rPr>
      </w:pPr>
      <w:r>
        <w:rPr>
          <w:rFonts w:ascii="Verdana" w:hAnsi="Verdana"/>
          <w:szCs w:val="22"/>
        </w:rPr>
        <w:t xml:space="preserve">El Tesorero se refirió al estado financiero de la Academia informando que, a la fecha, 15 de marzo, el balance arroja un saldo negativo de $18.265. Como anexo 2 de esta acta se presenta un </w:t>
      </w:r>
      <w:r w:rsidR="009D3187">
        <w:rPr>
          <w:rFonts w:ascii="Verdana" w:hAnsi="Verdana"/>
          <w:szCs w:val="22"/>
        </w:rPr>
        <w:t>resumen del estado financiero que incorpora información</w:t>
      </w:r>
      <w:r>
        <w:rPr>
          <w:rFonts w:ascii="Verdana" w:hAnsi="Verdana"/>
          <w:szCs w:val="22"/>
        </w:rPr>
        <w:t xml:space="preserve"> </w:t>
      </w:r>
      <w:r w:rsidR="00F30CAC">
        <w:rPr>
          <w:rFonts w:ascii="Verdana" w:hAnsi="Verdana"/>
          <w:szCs w:val="22"/>
        </w:rPr>
        <w:t xml:space="preserve">sobre </w:t>
      </w:r>
      <w:r>
        <w:rPr>
          <w:rFonts w:ascii="Verdana" w:hAnsi="Verdana"/>
          <w:szCs w:val="22"/>
        </w:rPr>
        <w:t>los gastos incurridos con ocasión del seminario en Magallanes (diciembre 2017), el detalle de pagos pendientes a la fecha y un balance mensual del primer cuatrimestre del año (enero-marzo).</w:t>
      </w:r>
    </w:p>
    <w:p w:rsidR="001412AB" w:rsidRDefault="001412AB" w:rsidP="001412AB">
      <w:pPr>
        <w:pStyle w:val="Textosinformato"/>
        <w:spacing w:after="120"/>
        <w:rPr>
          <w:rFonts w:ascii="Verdana" w:hAnsi="Verdana"/>
          <w:szCs w:val="22"/>
        </w:rPr>
      </w:pPr>
      <w:r>
        <w:rPr>
          <w:rFonts w:ascii="Verdana" w:hAnsi="Verdana"/>
          <w:szCs w:val="22"/>
        </w:rPr>
        <w:t>El Tesorero informa que se inició el proceso de preparación del balance contable de la Academia. Se reunió con la contado</w:t>
      </w:r>
      <w:r w:rsidR="00F30CAC">
        <w:rPr>
          <w:rFonts w:ascii="Verdana" w:hAnsi="Verdana"/>
          <w:szCs w:val="22"/>
        </w:rPr>
        <w:t>ra y convinieron que</w:t>
      </w:r>
      <w:r>
        <w:rPr>
          <w:rFonts w:ascii="Verdana" w:hAnsi="Verdana"/>
          <w:szCs w:val="22"/>
        </w:rPr>
        <w:t xml:space="preserve"> sus honorarios ascendería</w:t>
      </w:r>
      <w:r w:rsidR="00F30CAC">
        <w:rPr>
          <w:rFonts w:ascii="Verdana" w:hAnsi="Verdana"/>
          <w:szCs w:val="22"/>
        </w:rPr>
        <w:t>n</w:t>
      </w:r>
      <w:r>
        <w:rPr>
          <w:rFonts w:ascii="Verdana" w:hAnsi="Verdana"/>
          <w:szCs w:val="22"/>
        </w:rPr>
        <w:t xml:space="preserve"> a $200.000.</w:t>
      </w:r>
    </w:p>
    <w:p w:rsidR="009F7288" w:rsidRDefault="009F7288" w:rsidP="001412AB">
      <w:pPr>
        <w:pStyle w:val="Textosinformato"/>
        <w:spacing w:after="120"/>
        <w:rPr>
          <w:rFonts w:ascii="Verdana" w:hAnsi="Verdana"/>
          <w:szCs w:val="22"/>
        </w:rPr>
      </w:pPr>
      <w:r>
        <w:rPr>
          <w:rFonts w:ascii="Verdana" w:hAnsi="Verdana"/>
          <w:szCs w:val="22"/>
        </w:rPr>
        <w:t>El informe del Tesorero es aprobado por el Directorio.</w:t>
      </w:r>
    </w:p>
    <w:p w:rsidR="00C91ADF" w:rsidRPr="00A43093" w:rsidRDefault="00314B7B" w:rsidP="00316FFB">
      <w:pPr>
        <w:pStyle w:val="Ttulo2"/>
        <w:numPr>
          <w:ilvl w:val="0"/>
          <w:numId w:val="25"/>
        </w:numPr>
        <w:spacing w:before="120" w:after="120" w:line="240" w:lineRule="auto"/>
        <w:ind w:left="357" w:hanging="357"/>
      </w:pPr>
      <w:bookmarkStart w:id="7" w:name="_Toc509521933"/>
      <w:r w:rsidRPr="00A43093">
        <w:t>Definiciones para el próximo seminario científico</w:t>
      </w:r>
      <w:bookmarkEnd w:id="7"/>
    </w:p>
    <w:p w:rsidR="00314B7B" w:rsidRDefault="00314B7B" w:rsidP="00C91ADF">
      <w:pPr>
        <w:pStyle w:val="Textosinformato"/>
        <w:spacing w:after="120"/>
        <w:rPr>
          <w:rFonts w:ascii="Verdana" w:hAnsi="Verdana"/>
          <w:szCs w:val="22"/>
        </w:rPr>
      </w:pPr>
      <w:r>
        <w:rPr>
          <w:rFonts w:ascii="Verdana" w:hAnsi="Verdana"/>
          <w:szCs w:val="22"/>
        </w:rPr>
        <w:t>Se acuerda por unanimidad realizar el próximo seminario en Talca en asociación con la Universidad de Talca.</w:t>
      </w:r>
    </w:p>
    <w:p w:rsidR="002758EB" w:rsidRDefault="002758EB" w:rsidP="00C91ADF">
      <w:pPr>
        <w:pStyle w:val="Textosinformato"/>
        <w:spacing w:after="120"/>
        <w:rPr>
          <w:rFonts w:ascii="Verdana" w:hAnsi="Verdana"/>
          <w:szCs w:val="22"/>
        </w:rPr>
      </w:pPr>
      <w:r>
        <w:rPr>
          <w:rFonts w:ascii="Verdana" w:hAnsi="Verdana"/>
          <w:szCs w:val="22"/>
        </w:rPr>
        <w:t>Se produjo un intercambio de puntos de vista sobre el foco que debería tener el seminario. Algunos de los presentes propusieron algunos tópicos específicos considerando el desarrollo que, en esos tópicos, ha tenido la Universidad de Talca</w:t>
      </w:r>
      <w:r w:rsidR="00A43093">
        <w:rPr>
          <w:rFonts w:ascii="Verdana" w:hAnsi="Verdana"/>
          <w:szCs w:val="22"/>
        </w:rPr>
        <w:t xml:space="preserve">. Por ejemplo el </w:t>
      </w:r>
      <w:r>
        <w:rPr>
          <w:rFonts w:ascii="Verdana" w:hAnsi="Verdana"/>
          <w:szCs w:val="22"/>
        </w:rPr>
        <w:t>mejoramiento genético (Acevedo)</w:t>
      </w:r>
      <w:r w:rsidR="00A43093">
        <w:rPr>
          <w:rFonts w:ascii="Verdana" w:hAnsi="Verdana"/>
          <w:szCs w:val="22"/>
        </w:rPr>
        <w:t>,</w:t>
      </w:r>
      <w:r>
        <w:rPr>
          <w:rFonts w:ascii="Verdana" w:hAnsi="Verdana"/>
          <w:szCs w:val="22"/>
        </w:rPr>
        <w:t xml:space="preserve"> considerando la domesticación de especies que antecede al mejoramiento genético (Cubillos)</w:t>
      </w:r>
      <w:r w:rsidR="00A43093">
        <w:rPr>
          <w:rFonts w:ascii="Verdana" w:hAnsi="Verdana"/>
          <w:szCs w:val="22"/>
        </w:rPr>
        <w:t>, y el</w:t>
      </w:r>
      <w:r>
        <w:rPr>
          <w:rFonts w:ascii="Verdana" w:hAnsi="Verdana"/>
          <w:szCs w:val="22"/>
        </w:rPr>
        <w:t xml:space="preserve"> vitivinícola (</w:t>
      </w:r>
      <w:r w:rsidR="00C85E03">
        <w:rPr>
          <w:rFonts w:ascii="Verdana" w:hAnsi="Verdana"/>
          <w:szCs w:val="22"/>
        </w:rPr>
        <w:t>D</w:t>
      </w:r>
      <w:r>
        <w:rPr>
          <w:rFonts w:ascii="Verdana" w:hAnsi="Verdana"/>
          <w:szCs w:val="22"/>
        </w:rPr>
        <w:t xml:space="preserve">e Solminihac). Por otro lado, se defiende la idea de un enfoque integrado territorial (Gligo). Finalmente, </w:t>
      </w:r>
      <w:r w:rsidR="00A43093">
        <w:rPr>
          <w:rFonts w:ascii="Verdana" w:hAnsi="Verdana"/>
          <w:szCs w:val="22"/>
        </w:rPr>
        <w:t>a propuesta de Latorre</w:t>
      </w:r>
      <w:r>
        <w:rPr>
          <w:rFonts w:ascii="Verdana" w:hAnsi="Verdana"/>
          <w:szCs w:val="22"/>
        </w:rPr>
        <w:t>, se adopta el criterio de definir los alcances del seminario con científicos de la propia Universidad de Talca. Se acuerda que el Presidente hará los contactos necesarios</w:t>
      </w:r>
      <w:r w:rsidR="00A43093">
        <w:rPr>
          <w:rFonts w:ascii="Verdana" w:hAnsi="Verdana"/>
          <w:szCs w:val="22"/>
        </w:rPr>
        <w:t xml:space="preserve"> con la rectoría de la Universidad de Talca y/o con el decanato de la Facultad de Agronomía.</w:t>
      </w:r>
    </w:p>
    <w:p w:rsidR="001412AB" w:rsidRDefault="001412AB" w:rsidP="00C91ADF">
      <w:pPr>
        <w:pStyle w:val="Textosinformato"/>
        <w:spacing w:after="120"/>
        <w:rPr>
          <w:rFonts w:ascii="Verdana" w:hAnsi="Verdana"/>
          <w:szCs w:val="22"/>
        </w:rPr>
      </w:pPr>
      <w:r>
        <w:rPr>
          <w:rFonts w:ascii="Verdana" w:hAnsi="Verdana"/>
          <w:szCs w:val="22"/>
        </w:rPr>
        <w:t>Con relación al financiamiento del evento y a las dificultades de hacerlo con recursos propios de la Academia, se mencionan las siguientes opciones a considerar: un aporte del FIA</w:t>
      </w:r>
      <w:r w:rsidR="00C85E03">
        <w:rPr>
          <w:rFonts w:ascii="Verdana" w:hAnsi="Verdana"/>
          <w:szCs w:val="22"/>
        </w:rPr>
        <w:t>, el co</w:t>
      </w:r>
      <w:r>
        <w:rPr>
          <w:rFonts w:ascii="Verdana" w:hAnsi="Verdana"/>
          <w:szCs w:val="22"/>
        </w:rPr>
        <w:t>financiamiento por parte de la Universidad de Talca y la contribución de empresas</w:t>
      </w:r>
      <w:r w:rsidR="000622D5">
        <w:rPr>
          <w:rFonts w:ascii="Verdana" w:hAnsi="Verdana"/>
          <w:szCs w:val="22"/>
        </w:rPr>
        <w:t xml:space="preserve"> interesadas</w:t>
      </w:r>
      <w:r>
        <w:rPr>
          <w:rFonts w:ascii="Verdana" w:hAnsi="Verdana"/>
          <w:szCs w:val="22"/>
        </w:rPr>
        <w:t>.</w:t>
      </w:r>
    </w:p>
    <w:p w:rsidR="00314B7B" w:rsidRPr="00A43093" w:rsidRDefault="00A43093" w:rsidP="00316FFB">
      <w:pPr>
        <w:pStyle w:val="Ttulo2"/>
        <w:numPr>
          <w:ilvl w:val="0"/>
          <w:numId w:val="25"/>
        </w:numPr>
        <w:spacing w:before="120" w:after="120" w:line="240" w:lineRule="auto"/>
        <w:ind w:left="357" w:hanging="357"/>
      </w:pPr>
      <w:bookmarkStart w:id="8" w:name="_Toc509521934"/>
      <w:r w:rsidRPr="00A43093">
        <w:t>Varios</w:t>
      </w:r>
      <w:bookmarkEnd w:id="8"/>
    </w:p>
    <w:p w:rsidR="002F097B" w:rsidRPr="00396C1B" w:rsidRDefault="002F097B" w:rsidP="00C85E03">
      <w:pPr>
        <w:pStyle w:val="Ttulo3"/>
        <w:numPr>
          <w:ilvl w:val="1"/>
          <w:numId w:val="28"/>
        </w:numPr>
        <w:spacing w:before="0" w:line="240" w:lineRule="auto"/>
        <w:ind w:left="567" w:hanging="567"/>
        <w:rPr>
          <w:sz w:val="24"/>
          <w:szCs w:val="24"/>
        </w:rPr>
      </w:pPr>
      <w:bookmarkStart w:id="9" w:name="_Toc509521935"/>
      <w:r w:rsidRPr="00396C1B">
        <w:rPr>
          <w:sz w:val="24"/>
          <w:szCs w:val="24"/>
        </w:rPr>
        <w:t>Situación Secretaría</w:t>
      </w:r>
      <w:bookmarkEnd w:id="9"/>
    </w:p>
    <w:p w:rsidR="002F097B" w:rsidRDefault="002F097B" w:rsidP="002F097B">
      <w:pPr>
        <w:pStyle w:val="Textosinformato"/>
        <w:spacing w:after="120"/>
        <w:rPr>
          <w:rFonts w:ascii="Verdana" w:hAnsi="Verdana"/>
          <w:szCs w:val="22"/>
        </w:rPr>
      </w:pPr>
      <w:r>
        <w:rPr>
          <w:rFonts w:ascii="Verdana" w:hAnsi="Verdana"/>
          <w:szCs w:val="22"/>
        </w:rPr>
        <w:t>El Presidente informa que la Secretaria Académica Gloria Montenegro le expresó que tendría algunas limitaciones para ejercer su función y que, eventualmente, cosa que se consultoría con ella, podría ser necesario sustituirla en la función de Secretaria.</w:t>
      </w:r>
    </w:p>
    <w:p w:rsidR="002F097B" w:rsidRDefault="002F097B" w:rsidP="002F097B">
      <w:pPr>
        <w:pStyle w:val="Textosinformato"/>
        <w:spacing w:after="120"/>
        <w:rPr>
          <w:rFonts w:ascii="Verdana" w:hAnsi="Verdana"/>
          <w:szCs w:val="22"/>
        </w:rPr>
      </w:pPr>
      <w:r>
        <w:rPr>
          <w:rFonts w:ascii="Verdana" w:hAnsi="Verdana"/>
          <w:szCs w:val="22"/>
        </w:rPr>
        <w:t>Se plantea que podría ser que la situaci</w:t>
      </w:r>
      <w:r w:rsidR="00316FFB">
        <w:rPr>
          <w:rFonts w:ascii="Verdana" w:hAnsi="Verdana"/>
          <w:szCs w:val="22"/>
        </w:rPr>
        <w:t>ón de la Secretaria y sus limitaciones para ejercer su función sea sólo temporal y que luego podría retomar sus funciones, con el apoyo del Prosecretario (Brzovic).</w:t>
      </w:r>
    </w:p>
    <w:p w:rsidR="00316FFB" w:rsidRPr="002F097B" w:rsidRDefault="00316FFB" w:rsidP="002F097B">
      <w:pPr>
        <w:pStyle w:val="Textosinformato"/>
        <w:spacing w:after="120"/>
        <w:rPr>
          <w:rFonts w:ascii="Verdana" w:hAnsi="Verdana"/>
          <w:szCs w:val="22"/>
        </w:rPr>
      </w:pPr>
      <w:r>
        <w:rPr>
          <w:rFonts w:ascii="Verdana" w:hAnsi="Verdana"/>
          <w:szCs w:val="22"/>
        </w:rPr>
        <w:t xml:space="preserve">Se acordó conversar con la Secretaria y verificar si se siente en condiciones de </w:t>
      </w:r>
      <w:r w:rsidR="00FE3C43">
        <w:rPr>
          <w:rFonts w:ascii="Verdana" w:hAnsi="Verdana"/>
          <w:szCs w:val="22"/>
        </w:rPr>
        <w:t>retomar</w:t>
      </w:r>
      <w:r>
        <w:rPr>
          <w:rFonts w:ascii="Verdana" w:hAnsi="Verdana"/>
          <w:szCs w:val="22"/>
        </w:rPr>
        <w:t xml:space="preserve"> la</w:t>
      </w:r>
      <w:r w:rsidR="00FE3C43">
        <w:rPr>
          <w:rFonts w:ascii="Verdana" w:hAnsi="Verdana"/>
          <w:szCs w:val="22"/>
        </w:rPr>
        <w:t>s funciones del cargo</w:t>
      </w:r>
      <w:r>
        <w:rPr>
          <w:rFonts w:ascii="Verdana" w:hAnsi="Verdana"/>
          <w:szCs w:val="22"/>
        </w:rPr>
        <w:t>.</w:t>
      </w:r>
    </w:p>
    <w:p w:rsidR="00543C84" w:rsidRPr="00396C1B" w:rsidRDefault="00543C84" w:rsidP="00C85E03">
      <w:pPr>
        <w:pStyle w:val="Ttulo3"/>
        <w:numPr>
          <w:ilvl w:val="1"/>
          <w:numId w:val="28"/>
        </w:numPr>
        <w:spacing w:before="120" w:line="240" w:lineRule="auto"/>
        <w:ind w:left="567" w:hanging="567"/>
        <w:rPr>
          <w:sz w:val="24"/>
          <w:szCs w:val="24"/>
        </w:rPr>
      </w:pPr>
      <w:bookmarkStart w:id="10" w:name="_Toc509521936"/>
      <w:r w:rsidRPr="00396C1B">
        <w:rPr>
          <w:sz w:val="24"/>
          <w:szCs w:val="24"/>
        </w:rPr>
        <w:t>Caso académicos correspondientes</w:t>
      </w:r>
      <w:bookmarkEnd w:id="10"/>
    </w:p>
    <w:p w:rsidR="00543C84" w:rsidRDefault="00543C84" w:rsidP="002F097B">
      <w:pPr>
        <w:pStyle w:val="Textosinformato"/>
        <w:spacing w:after="120"/>
        <w:rPr>
          <w:rFonts w:ascii="Verdana" w:hAnsi="Verdana"/>
          <w:szCs w:val="22"/>
        </w:rPr>
      </w:pPr>
      <w:r>
        <w:rPr>
          <w:rFonts w:ascii="Verdana" w:hAnsi="Verdana"/>
          <w:szCs w:val="22"/>
        </w:rPr>
        <w:t>En el marco de la presentación del Plan de Trabajo 2018 se propuso, como estímulo o compensación para los académicos correspondientes, rebajarles la cuota semestral 2018 a $25.000 (Violic). La propuesta dio lugar a un amplio debate con algunos académicos a favor de la iniciativa y otros en contra que concluyó en la decisión de no rebajar las cuotas dado el estado financiero de la Academia.</w:t>
      </w:r>
    </w:p>
    <w:p w:rsidR="00543C84" w:rsidRDefault="00543C84" w:rsidP="002F097B">
      <w:pPr>
        <w:pStyle w:val="Textosinformato"/>
        <w:spacing w:after="120"/>
        <w:rPr>
          <w:rFonts w:ascii="Verdana" w:hAnsi="Verdana"/>
          <w:szCs w:val="22"/>
        </w:rPr>
      </w:pPr>
      <w:r>
        <w:rPr>
          <w:rFonts w:ascii="Verdana" w:hAnsi="Verdana"/>
          <w:szCs w:val="22"/>
        </w:rPr>
        <w:t>Alternativamente, con el mismo fin de hacerles más atractiva la Academia, se propone realizar actividades con los académicos correspondientes (Acevedo), una reunión, por ejemplo, cómo se propone en el Plan y, al mismo tiempo, imprimirle una mayor solemnidad al ingreso de nuevos académicos correspondientes (De Solminihac), pero manteniendo la obligación de la disertación de ingreso (Cubillos).</w:t>
      </w:r>
    </w:p>
    <w:p w:rsidR="00543C84" w:rsidRDefault="00543C84" w:rsidP="002F097B">
      <w:pPr>
        <w:pStyle w:val="Textosinformato"/>
        <w:spacing w:after="120"/>
        <w:rPr>
          <w:rFonts w:ascii="Verdana" w:hAnsi="Verdana"/>
          <w:szCs w:val="22"/>
        </w:rPr>
      </w:pPr>
      <w:r>
        <w:rPr>
          <w:rFonts w:ascii="Verdana" w:hAnsi="Verdana"/>
          <w:szCs w:val="22"/>
        </w:rPr>
        <w:t>A propósito del valor de la disertación, se puso de relieve que no necesariamente la disertación habla de la calidad del candidato (Gligo).</w:t>
      </w:r>
    </w:p>
    <w:p w:rsidR="00543C84" w:rsidRPr="00FE3C43" w:rsidRDefault="00543C84" w:rsidP="00C85E03">
      <w:pPr>
        <w:pStyle w:val="Ttulo3"/>
        <w:numPr>
          <w:ilvl w:val="1"/>
          <w:numId w:val="28"/>
        </w:numPr>
        <w:spacing w:before="120" w:line="240" w:lineRule="auto"/>
        <w:ind w:left="567" w:hanging="567"/>
        <w:rPr>
          <w:sz w:val="24"/>
          <w:szCs w:val="24"/>
        </w:rPr>
      </w:pPr>
      <w:bookmarkStart w:id="11" w:name="_Toc509521937"/>
      <w:r w:rsidRPr="00FE3C43">
        <w:rPr>
          <w:sz w:val="24"/>
          <w:szCs w:val="24"/>
        </w:rPr>
        <w:t>Ingreso nuevos académicos del número y correspondientes</w:t>
      </w:r>
      <w:bookmarkEnd w:id="11"/>
    </w:p>
    <w:p w:rsidR="002F097B" w:rsidRDefault="00543C84" w:rsidP="002F097B">
      <w:pPr>
        <w:pStyle w:val="Textosinformato"/>
        <w:spacing w:after="120"/>
        <w:rPr>
          <w:rFonts w:ascii="Verdana" w:hAnsi="Verdana"/>
          <w:szCs w:val="22"/>
        </w:rPr>
      </w:pPr>
      <w:r>
        <w:rPr>
          <w:rFonts w:ascii="Verdana" w:hAnsi="Verdana"/>
          <w:szCs w:val="22"/>
        </w:rPr>
        <w:t>El Presidente recordó que todavía hay tres candidatos a considerar: Luis Morales, Paola Silva y Alfredo Olivares, además de Marina Gambardella cuya incorporación, luego de su presentación en abril próximo, fue aprobada por la unanimidad del directorio.</w:t>
      </w:r>
    </w:p>
    <w:p w:rsidR="002F097B" w:rsidRDefault="002F097B" w:rsidP="002F097B">
      <w:pPr>
        <w:pStyle w:val="Textosinformato"/>
        <w:spacing w:after="120"/>
        <w:rPr>
          <w:rFonts w:ascii="Verdana" w:hAnsi="Verdana"/>
          <w:szCs w:val="22"/>
        </w:rPr>
      </w:pPr>
      <w:r>
        <w:rPr>
          <w:rFonts w:ascii="Verdana" w:hAnsi="Verdana"/>
          <w:szCs w:val="22"/>
        </w:rPr>
        <w:t>Por otro lado se plantea que debe aumentarse el número de académicos correspondientes ya que hay sólo cinco al momento (Gligo).</w:t>
      </w:r>
    </w:p>
    <w:p w:rsidR="00543C84" w:rsidRDefault="00543C84" w:rsidP="002F097B">
      <w:pPr>
        <w:pStyle w:val="Textosinformato"/>
        <w:spacing w:after="120"/>
        <w:rPr>
          <w:rFonts w:ascii="Verdana" w:hAnsi="Verdana"/>
          <w:szCs w:val="22"/>
        </w:rPr>
      </w:pPr>
      <w:r>
        <w:rPr>
          <w:rFonts w:ascii="Verdana" w:hAnsi="Verdana"/>
          <w:szCs w:val="22"/>
        </w:rPr>
        <w:t xml:space="preserve">Se recuerda que fue constituida una comisión para identificar candidatos </w:t>
      </w:r>
      <w:r w:rsidR="002F097B">
        <w:rPr>
          <w:rFonts w:ascii="Verdana" w:hAnsi="Verdana"/>
          <w:szCs w:val="22"/>
        </w:rPr>
        <w:t xml:space="preserve">a académicos, para definir perfiles y evaluar currículos (Wernli). La comisión quedó constituida por Claudio Wernli, quien la preside, Bernardo </w:t>
      </w:r>
      <w:r w:rsidR="00C85E03">
        <w:rPr>
          <w:rFonts w:ascii="Verdana" w:hAnsi="Verdana"/>
          <w:szCs w:val="22"/>
        </w:rPr>
        <w:t>Latorre</w:t>
      </w:r>
      <w:r w:rsidR="002F097B">
        <w:rPr>
          <w:rFonts w:ascii="Verdana" w:hAnsi="Verdana"/>
          <w:szCs w:val="22"/>
        </w:rPr>
        <w:t>, Gloria Montenegro y Edmundo Acevedo</w:t>
      </w:r>
      <w:r w:rsidR="00C801F9">
        <w:rPr>
          <w:rFonts w:ascii="Verdana" w:hAnsi="Verdana"/>
          <w:szCs w:val="22"/>
        </w:rPr>
        <w:t xml:space="preserve"> y abordará el tema de acuerdo con el Plan de Trabajo 2018.</w:t>
      </w:r>
    </w:p>
    <w:p w:rsidR="00A43093" w:rsidRPr="00FE3C43" w:rsidRDefault="0025493A" w:rsidP="00C85E03">
      <w:pPr>
        <w:pStyle w:val="Ttulo3"/>
        <w:numPr>
          <w:ilvl w:val="1"/>
          <w:numId w:val="28"/>
        </w:numPr>
        <w:spacing w:before="120" w:line="240" w:lineRule="auto"/>
        <w:ind w:left="567" w:hanging="567"/>
        <w:rPr>
          <w:sz w:val="24"/>
          <w:szCs w:val="24"/>
        </w:rPr>
      </w:pPr>
      <w:bookmarkStart w:id="12" w:name="_Toc509521938"/>
      <w:r w:rsidRPr="00FE3C43">
        <w:rPr>
          <w:sz w:val="24"/>
          <w:szCs w:val="24"/>
        </w:rPr>
        <w:t>Traspaso de cuenta RUT al actual Presidente y al actual Tesorero.</w:t>
      </w:r>
      <w:bookmarkEnd w:id="12"/>
    </w:p>
    <w:p w:rsidR="0025493A" w:rsidRPr="0025493A" w:rsidRDefault="0025493A" w:rsidP="002F097B">
      <w:pPr>
        <w:pStyle w:val="Textosinformato"/>
        <w:spacing w:after="120"/>
        <w:rPr>
          <w:rFonts w:ascii="Verdana" w:hAnsi="Verdana"/>
          <w:szCs w:val="22"/>
        </w:rPr>
      </w:pPr>
      <w:r>
        <w:rPr>
          <w:rFonts w:ascii="Verdana" w:hAnsi="Verdana"/>
          <w:szCs w:val="22"/>
        </w:rPr>
        <w:t>El Tesorero informa que el procedimiento para el traspaso de cuenta es complejo y se requiere, previamente, realizar algunos trámites en la Municipalidad de Santiago, trámites que podrían tomar algunos meses. El Tesorero sugiere que quienes detentan la firma, el ex Presidente y el ex Tesorero, continúen como firmantes mientras se resuelve la situación. Ambos, el ex Presidente Gligo y el ex Tesorero Morales, expresan no tener inconvenientes en continuar</w:t>
      </w:r>
      <w:r w:rsidR="002A27B8">
        <w:rPr>
          <w:rFonts w:ascii="Verdana" w:hAnsi="Verdana"/>
          <w:szCs w:val="22"/>
        </w:rPr>
        <w:t xml:space="preserve"> como firmantes.</w:t>
      </w:r>
    </w:p>
    <w:p w:rsidR="0025493A" w:rsidRPr="00FE3C43" w:rsidRDefault="00C801F9" w:rsidP="00C85E03">
      <w:pPr>
        <w:pStyle w:val="Ttulo3"/>
        <w:spacing w:before="120" w:line="240" w:lineRule="auto"/>
        <w:ind w:left="567" w:hanging="567"/>
        <w:rPr>
          <w:sz w:val="24"/>
          <w:szCs w:val="24"/>
        </w:rPr>
      </w:pPr>
      <w:bookmarkStart w:id="13" w:name="_Toc509521939"/>
      <w:r w:rsidRPr="00FE3C43">
        <w:rPr>
          <w:sz w:val="24"/>
          <w:szCs w:val="24"/>
        </w:rPr>
        <w:t xml:space="preserve">4.5 </w:t>
      </w:r>
      <w:r w:rsidR="00C85E03">
        <w:rPr>
          <w:sz w:val="24"/>
          <w:szCs w:val="24"/>
        </w:rPr>
        <w:tab/>
      </w:r>
      <w:r w:rsidR="00FE3C43" w:rsidRPr="00FE3C43">
        <w:rPr>
          <w:sz w:val="24"/>
          <w:szCs w:val="24"/>
        </w:rPr>
        <w:t>C</w:t>
      </w:r>
      <w:r w:rsidRPr="00FE3C43">
        <w:rPr>
          <w:sz w:val="24"/>
          <w:szCs w:val="24"/>
        </w:rPr>
        <w:t xml:space="preserve">ircular </w:t>
      </w:r>
      <w:r w:rsidR="002A27B8" w:rsidRPr="00FE3C43">
        <w:rPr>
          <w:sz w:val="24"/>
          <w:szCs w:val="24"/>
        </w:rPr>
        <w:t>informando el alza de cuotas semestrales.</w:t>
      </w:r>
      <w:bookmarkEnd w:id="13"/>
    </w:p>
    <w:p w:rsidR="002A27B8" w:rsidRPr="002A27B8" w:rsidRDefault="00F404BD" w:rsidP="002F097B">
      <w:pPr>
        <w:pStyle w:val="Textosinformato"/>
        <w:spacing w:after="120"/>
        <w:rPr>
          <w:rFonts w:ascii="Verdana" w:hAnsi="Verdana"/>
          <w:szCs w:val="22"/>
        </w:rPr>
      </w:pPr>
      <w:r>
        <w:rPr>
          <w:rFonts w:ascii="Verdana" w:hAnsi="Verdana"/>
          <w:szCs w:val="22"/>
        </w:rPr>
        <w:t>Patricia Herrera, encargada de</w:t>
      </w:r>
      <w:r w:rsidR="002A27B8">
        <w:rPr>
          <w:rFonts w:ascii="Verdana" w:hAnsi="Verdana"/>
          <w:szCs w:val="22"/>
        </w:rPr>
        <w:t xml:space="preserve"> cobranza de cuotas, informó a los académicos</w:t>
      </w:r>
      <w:r w:rsidR="00FE3C43">
        <w:rPr>
          <w:rFonts w:ascii="Verdana" w:hAnsi="Verdana"/>
          <w:szCs w:val="22"/>
        </w:rPr>
        <w:t>,</w:t>
      </w:r>
      <w:r w:rsidR="00FE3C43" w:rsidRPr="00FE3C43">
        <w:rPr>
          <w:rFonts w:ascii="Verdana" w:hAnsi="Verdana"/>
          <w:szCs w:val="22"/>
        </w:rPr>
        <w:t xml:space="preserve"> </w:t>
      </w:r>
      <w:r w:rsidR="00FE3C43">
        <w:rPr>
          <w:rFonts w:ascii="Verdana" w:hAnsi="Verdana"/>
          <w:szCs w:val="22"/>
        </w:rPr>
        <w:t>por correo electrónico,</w:t>
      </w:r>
      <w:r w:rsidR="002A27B8">
        <w:rPr>
          <w:rFonts w:ascii="Verdana" w:hAnsi="Verdana"/>
          <w:szCs w:val="22"/>
        </w:rPr>
        <w:t xml:space="preserve"> que la cuota semestral de $25.000 se incrementó a $35.000 a partir del 2018.</w:t>
      </w:r>
    </w:p>
    <w:p w:rsidR="00F404BD" w:rsidRPr="00FE3C43" w:rsidRDefault="00F404BD" w:rsidP="00C85E03">
      <w:pPr>
        <w:pStyle w:val="Ttulo3"/>
        <w:numPr>
          <w:ilvl w:val="1"/>
          <w:numId w:val="21"/>
        </w:numPr>
        <w:spacing w:before="120" w:line="240" w:lineRule="auto"/>
        <w:ind w:left="567" w:hanging="567"/>
        <w:rPr>
          <w:sz w:val="24"/>
          <w:szCs w:val="24"/>
        </w:rPr>
      </w:pPr>
      <w:bookmarkStart w:id="14" w:name="_Toc509521940"/>
      <w:r w:rsidRPr="00FE3C43">
        <w:rPr>
          <w:sz w:val="24"/>
          <w:szCs w:val="24"/>
        </w:rPr>
        <w:t>Creación archivo documentos Academia</w:t>
      </w:r>
      <w:bookmarkEnd w:id="14"/>
    </w:p>
    <w:p w:rsidR="00C91ADF" w:rsidRDefault="00515908" w:rsidP="00515908">
      <w:pPr>
        <w:pStyle w:val="Textosinformato"/>
        <w:spacing w:after="120"/>
        <w:rPr>
          <w:rFonts w:ascii="Verdana" w:hAnsi="Verdana"/>
          <w:szCs w:val="22"/>
        </w:rPr>
      </w:pPr>
      <w:r>
        <w:rPr>
          <w:rFonts w:ascii="Verdana" w:hAnsi="Verdana"/>
          <w:szCs w:val="22"/>
        </w:rPr>
        <w:t>Se sugiere crear un archivo digital de fácil acceso para el directorio que incorpore actas y otra documentación relevante (De Solminihac)</w:t>
      </w:r>
      <w:r w:rsidR="006C734D">
        <w:rPr>
          <w:rFonts w:ascii="Verdana" w:hAnsi="Verdana"/>
          <w:szCs w:val="22"/>
        </w:rPr>
        <w:t xml:space="preserve"> y que, eventualmente, sea cargado en el sitio web de la Academia</w:t>
      </w:r>
      <w:r>
        <w:rPr>
          <w:rFonts w:ascii="Verdana" w:hAnsi="Verdana"/>
          <w:szCs w:val="22"/>
        </w:rPr>
        <w:t>. Se aprueba la propuesta.</w:t>
      </w:r>
    </w:p>
    <w:p w:rsidR="00D04556" w:rsidRDefault="00D04556" w:rsidP="00176363">
      <w:pPr>
        <w:pStyle w:val="Textosinformato"/>
        <w:spacing w:after="120"/>
        <w:rPr>
          <w:rFonts w:ascii="Verdana" w:hAnsi="Verdana"/>
          <w:szCs w:val="22"/>
        </w:rPr>
      </w:pPr>
    </w:p>
    <w:p w:rsidR="006C734D" w:rsidRDefault="006C734D">
      <w:pPr>
        <w:rPr>
          <w:rFonts w:ascii="Verdana" w:eastAsia="Calibri" w:hAnsi="Verdana" w:cs="Times New Roman"/>
          <w:lang w:val="es-MX"/>
        </w:rPr>
      </w:pPr>
      <w:r>
        <w:rPr>
          <w:rFonts w:ascii="Verdana" w:hAnsi="Verdana"/>
        </w:rPr>
        <w:br w:type="page"/>
      </w:r>
    </w:p>
    <w:p w:rsidR="006C734D" w:rsidRPr="001A265D" w:rsidRDefault="006C734D" w:rsidP="006C734D">
      <w:pPr>
        <w:pStyle w:val="Ttulo1"/>
        <w:spacing w:before="120" w:after="120" w:line="240" w:lineRule="auto"/>
      </w:pPr>
      <w:bookmarkStart w:id="15" w:name="_Toc509521941"/>
      <w:r>
        <w:t>ANEXO 1: PLAN DE TRABAJO 2018</w:t>
      </w:r>
      <w:bookmarkEnd w:id="15"/>
    </w:p>
    <w:p w:rsidR="006C734D" w:rsidRPr="006C734D" w:rsidRDefault="006C734D" w:rsidP="006C734D">
      <w:pPr>
        <w:jc w:val="center"/>
        <w:rPr>
          <w:rFonts w:ascii="Verdana" w:hAnsi="Verdana" w:cs="Arial"/>
          <w:sz w:val="24"/>
          <w:szCs w:val="24"/>
        </w:rPr>
      </w:pPr>
      <w:r w:rsidRPr="006C734D">
        <w:rPr>
          <w:rFonts w:ascii="Verdana" w:hAnsi="Verdana" w:cs="Arial"/>
          <w:sz w:val="24"/>
          <w:szCs w:val="24"/>
        </w:rPr>
        <w:t>PROPOSICION DE PROGRAMA PARA EL AÑO 2018 EN LA ACADEMIA CHILENA DE CIENCIAS AGRONOMICAS</w:t>
      </w:r>
    </w:p>
    <w:p w:rsidR="006C734D" w:rsidRPr="006C734D" w:rsidRDefault="006C734D" w:rsidP="006C734D">
      <w:pPr>
        <w:spacing w:after="0"/>
        <w:rPr>
          <w:rFonts w:ascii="Verdana" w:hAnsi="Verdana" w:cs="Arial"/>
          <w:sz w:val="24"/>
          <w:szCs w:val="24"/>
        </w:rPr>
      </w:pPr>
      <w:r w:rsidRPr="006C734D">
        <w:rPr>
          <w:rFonts w:ascii="Verdana" w:hAnsi="Verdana" w:cs="Arial"/>
          <w:sz w:val="24"/>
          <w:szCs w:val="24"/>
        </w:rPr>
        <w:t xml:space="preserve">El presente Programa tentativo se entrega al Directorio de la Academia con el fin de servir de base para discusión del Programa final del año 2018, a ser aprobado por el Directorio y entregado a la Asamblea el mes de </w:t>
      </w:r>
      <w:r w:rsidR="00C85E03" w:rsidRPr="006C734D">
        <w:rPr>
          <w:rFonts w:ascii="Verdana" w:hAnsi="Verdana" w:cs="Arial"/>
          <w:sz w:val="24"/>
          <w:szCs w:val="24"/>
        </w:rPr>
        <w:t>abril</w:t>
      </w:r>
      <w:r w:rsidRPr="006C734D">
        <w:rPr>
          <w:rFonts w:ascii="Verdana" w:hAnsi="Verdana" w:cs="Arial"/>
          <w:sz w:val="24"/>
          <w:szCs w:val="24"/>
        </w:rPr>
        <w:t xml:space="preserve"> de 2018.</w:t>
      </w:r>
      <w:r w:rsidR="00DA40D8">
        <w:rPr>
          <w:rFonts w:ascii="Verdana" w:hAnsi="Verdana" w:cs="Arial"/>
          <w:sz w:val="24"/>
          <w:szCs w:val="24"/>
        </w:rPr>
        <w:t xml:space="preserve"> </w:t>
      </w:r>
      <w:r w:rsidRPr="006C734D">
        <w:rPr>
          <w:rFonts w:ascii="Verdana" w:hAnsi="Verdana" w:cs="Arial"/>
          <w:sz w:val="24"/>
          <w:szCs w:val="24"/>
        </w:rPr>
        <w:t>Para ello se presenta el mismo formato utilizado por la directiva anterior de la Academia</w:t>
      </w:r>
    </w:p>
    <w:p w:rsidR="006C734D" w:rsidRPr="006C734D" w:rsidRDefault="006C734D" w:rsidP="006C734D">
      <w:pPr>
        <w:spacing w:after="0"/>
        <w:rPr>
          <w:rFonts w:ascii="Verdana" w:hAnsi="Verdana" w:cs="Arial"/>
          <w:sz w:val="24"/>
          <w:szCs w:val="24"/>
        </w:rPr>
      </w:pPr>
    </w:p>
    <w:p w:rsidR="006C734D" w:rsidRPr="006C734D" w:rsidRDefault="006C734D" w:rsidP="006C734D">
      <w:pPr>
        <w:rPr>
          <w:rFonts w:ascii="Verdana" w:hAnsi="Verdana" w:cs="Arial"/>
          <w:sz w:val="24"/>
          <w:szCs w:val="24"/>
        </w:rPr>
      </w:pPr>
      <w:r w:rsidRPr="006C734D">
        <w:rPr>
          <w:rFonts w:ascii="Verdana" w:hAnsi="Verdana" w:cs="Arial"/>
          <w:sz w:val="24"/>
          <w:szCs w:val="24"/>
        </w:rPr>
        <w:t>1. TAREAS ADMINISTRATIVAS, LEGALES y FINANCIERAS.</w:t>
      </w:r>
    </w:p>
    <w:p w:rsidR="006C734D" w:rsidRPr="006C734D" w:rsidRDefault="006C734D" w:rsidP="006C734D">
      <w:pPr>
        <w:pStyle w:val="Prrafodelista"/>
        <w:numPr>
          <w:ilvl w:val="1"/>
          <w:numId w:val="29"/>
        </w:numPr>
        <w:spacing w:after="160" w:line="259" w:lineRule="auto"/>
        <w:rPr>
          <w:rFonts w:ascii="Verdana" w:hAnsi="Verdana" w:cs="Arial"/>
          <w:sz w:val="20"/>
          <w:szCs w:val="20"/>
        </w:rPr>
      </w:pPr>
      <w:r w:rsidRPr="006C734D">
        <w:rPr>
          <w:rFonts w:ascii="Verdana" w:hAnsi="Verdana" w:cs="Arial"/>
          <w:sz w:val="20"/>
          <w:szCs w:val="20"/>
        </w:rPr>
        <w:t>PROGRAMACION DE LAS 6 ASAMBLEAS ANUALES ORDINARIAS.</w:t>
      </w:r>
    </w:p>
    <w:tbl>
      <w:tblPr>
        <w:tblStyle w:val="Tablaconcuadrcula"/>
        <w:tblpPr w:leftFromText="141" w:rightFromText="141" w:vertAnchor="text" w:horzAnchor="margin" w:tblpY="353"/>
        <w:tblW w:w="0" w:type="auto"/>
        <w:tblLook w:val="04A0" w:firstRow="1" w:lastRow="0" w:firstColumn="1" w:lastColumn="0" w:noHBand="0" w:noVBand="1"/>
      </w:tblPr>
      <w:tblGrid>
        <w:gridCol w:w="3114"/>
        <w:gridCol w:w="2410"/>
        <w:gridCol w:w="2976"/>
      </w:tblGrid>
      <w:tr w:rsidR="006C734D" w:rsidRPr="006C734D" w:rsidTr="00254B1C">
        <w:tc>
          <w:tcPr>
            <w:tcW w:w="3114"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p>
        </w:tc>
        <w:tc>
          <w:tcPr>
            <w:tcW w:w="2410"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Responsabilidad</w:t>
            </w:r>
          </w:p>
        </w:tc>
        <w:tc>
          <w:tcPr>
            <w:tcW w:w="297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Plazo</w:t>
            </w:r>
          </w:p>
        </w:tc>
      </w:tr>
      <w:tr w:rsidR="006C734D" w:rsidRPr="006C734D" w:rsidTr="00254B1C">
        <w:tc>
          <w:tcPr>
            <w:tcW w:w="3114" w:type="dxa"/>
          </w:tcPr>
          <w:p w:rsidR="006C734D" w:rsidRPr="006C734D" w:rsidRDefault="006C734D" w:rsidP="00254B1C">
            <w:pPr>
              <w:pStyle w:val="Prrafodelista"/>
              <w:ind w:left="0"/>
              <w:rPr>
                <w:rFonts w:ascii="Verdana" w:hAnsi="Verdana" w:cs="Arial"/>
                <w:sz w:val="20"/>
                <w:szCs w:val="20"/>
              </w:rPr>
            </w:pPr>
            <w:r w:rsidRPr="006C734D">
              <w:rPr>
                <w:rFonts w:ascii="Verdana" w:hAnsi="Verdana" w:cs="Arial"/>
                <w:sz w:val="20"/>
                <w:szCs w:val="20"/>
              </w:rPr>
              <w:t xml:space="preserve">1.1.1 Determinación de las fechas de las asambleas ordinarias </w:t>
            </w:r>
          </w:p>
        </w:tc>
        <w:tc>
          <w:tcPr>
            <w:tcW w:w="2410"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Secretaria </w:t>
            </w:r>
          </w:p>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tc>
        <w:tc>
          <w:tcPr>
            <w:tcW w:w="297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12 de Abril</w:t>
            </w:r>
          </w:p>
        </w:tc>
      </w:tr>
      <w:tr w:rsidR="006C734D" w:rsidRPr="006C734D" w:rsidTr="00254B1C">
        <w:tc>
          <w:tcPr>
            <w:tcW w:w="3114" w:type="dxa"/>
          </w:tcPr>
          <w:p w:rsidR="006C734D" w:rsidRPr="006C734D" w:rsidRDefault="006C734D" w:rsidP="00254B1C">
            <w:pPr>
              <w:pStyle w:val="Prrafodelista"/>
              <w:ind w:left="0"/>
              <w:rPr>
                <w:rFonts w:ascii="Verdana" w:hAnsi="Verdana" w:cs="Arial"/>
                <w:sz w:val="20"/>
                <w:szCs w:val="20"/>
              </w:rPr>
            </w:pPr>
            <w:r w:rsidRPr="006C734D">
              <w:rPr>
                <w:rFonts w:ascii="Verdana" w:hAnsi="Verdana" w:cs="Arial"/>
                <w:sz w:val="20"/>
                <w:szCs w:val="20"/>
              </w:rPr>
              <w:t>1.1.2 Publicación de citación de asambleas</w:t>
            </w:r>
          </w:p>
        </w:tc>
        <w:tc>
          <w:tcPr>
            <w:tcW w:w="2410"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Secretaria</w:t>
            </w:r>
          </w:p>
        </w:tc>
        <w:tc>
          <w:tcPr>
            <w:tcW w:w="297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30 de Abril</w:t>
            </w:r>
          </w:p>
        </w:tc>
      </w:tr>
    </w:tbl>
    <w:p w:rsidR="006C734D" w:rsidRPr="006C734D" w:rsidRDefault="006C734D" w:rsidP="006C734D">
      <w:pPr>
        <w:pStyle w:val="Prrafodelista"/>
        <w:ind w:left="765"/>
        <w:rPr>
          <w:rFonts w:ascii="Verdana" w:hAnsi="Verdana" w:cs="Arial"/>
          <w:sz w:val="20"/>
          <w:szCs w:val="20"/>
        </w:rPr>
      </w:pPr>
    </w:p>
    <w:p w:rsidR="006C734D" w:rsidRPr="006C734D" w:rsidRDefault="006C734D" w:rsidP="006C734D">
      <w:pPr>
        <w:pStyle w:val="Prrafodelista"/>
        <w:ind w:left="765"/>
        <w:rPr>
          <w:rFonts w:ascii="Verdana" w:hAnsi="Verdana" w:cs="Arial"/>
          <w:sz w:val="20"/>
          <w:szCs w:val="20"/>
        </w:rPr>
      </w:pPr>
    </w:p>
    <w:p w:rsidR="006C734D" w:rsidRPr="006C734D" w:rsidRDefault="004A159F" w:rsidP="006C734D">
      <w:pPr>
        <w:pStyle w:val="Prrafodelista"/>
        <w:ind w:left="765"/>
        <w:rPr>
          <w:rFonts w:ascii="Verdana" w:hAnsi="Verdana" w:cs="Arial"/>
          <w:sz w:val="20"/>
          <w:szCs w:val="20"/>
        </w:rPr>
      </w:pPr>
      <w:r>
        <w:rPr>
          <w:rFonts w:ascii="Verdana" w:hAnsi="Verdana" w:cs="Arial"/>
          <w:sz w:val="20"/>
          <w:szCs w:val="20"/>
        </w:rPr>
        <w:t xml:space="preserve">     </w:t>
      </w:r>
    </w:p>
    <w:p w:rsidR="00F30CAC" w:rsidRPr="00F30CAC" w:rsidRDefault="00F30CAC" w:rsidP="00F30CAC">
      <w:pPr>
        <w:spacing w:after="160" w:line="259" w:lineRule="auto"/>
        <w:rPr>
          <w:rFonts w:ascii="Verdana" w:hAnsi="Verdana" w:cs="Arial"/>
          <w:sz w:val="20"/>
          <w:szCs w:val="20"/>
        </w:rPr>
      </w:pPr>
    </w:p>
    <w:p w:rsidR="00F30CAC" w:rsidRPr="00F30CAC" w:rsidRDefault="00F30CAC" w:rsidP="00F30CAC">
      <w:pPr>
        <w:spacing w:after="160" w:line="259" w:lineRule="auto"/>
        <w:rPr>
          <w:rFonts w:ascii="Verdana" w:hAnsi="Verdana" w:cs="Arial"/>
          <w:sz w:val="20"/>
          <w:szCs w:val="20"/>
        </w:rPr>
      </w:pPr>
    </w:p>
    <w:p w:rsidR="00F30CAC" w:rsidRPr="00F30CAC" w:rsidRDefault="00F30CAC" w:rsidP="00F30CAC">
      <w:pPr>
        <w:spacing w:after="160" w:line="259" w:lineRule="auto"/>
        <w:rPr>
          <w:rFonts w:ascii="Verdana" w:hAnsi="Verdana" w:cs="Arial"/>
          <w:sz w:val="20"/>
          <w:szCs w:val="20"/>
        </w:rPr>
      </w:pPr>
    </w:p>
    <w:p w:rsidR="006C734D" w:rsidRPr="006C734D" w:rsidRDefault="006C734D" w:rsidP="006C734D">
      <w:pPr>
        <w:pStyle w:val="Prrafodelista"/>
        <w:numPr>
          <w:ilvl w:val="1"/>
          <w:numId w:val="29"/>
        </w:numPr>
        <w:spacing w:after="160" w:line="259" w:lineRule="auto"/>
        <w:rPr>
          <w:rFonts w:ascii="Verdana" w:hAnsi="Verdana" w:cs="Arial"/>
          <w:sz w:val="20"/>
          <w:szCs w:val="20"/>
        </w:rPr>
      </w:pPr>
      <w:r w:rsidRPr="006C734D">
        <w:rPr>
          <w:rFonts w:ascii="Verdana" w:hAnsi="Verdana" w:cs="Arial"/>
          <w:sz w:val="20"/>
          <w:szCs w:val="20"/>
        </w:rPr>
        <w:t>LABORES FINANCIERAS</w:t>
      </w:r>
    </w:p>
    <w:p w:rsidR="006C734D" w:rsidRPr="006C734D" w:rsidRDefault="006C734D" w:rsidP="006C734D">
      <w:pPr>
        <w:pStyle w:val="Prrafodelista"/>
        <w:ind w:left="360"/>
        <w:rPr>
          <w:rFonts w:ascii="Verdana" w:hAnsi="Verdana" w:cs="Arial"/>
          <w:sz w:val="20"/>
          <w:szCs w:val="20"/>
        </w:rPr>
      </w:pPr>
    </w:p>
    <w:tbl>
      <w:tblPr>
        <w:tblStyle w:val="Tablaconcuadrcula"/>
        <w:tblW w:w="0" w:type="auto"/>
        <w:tblInd w:w="-5" w:type="dxa"/>
        <w:tblLook w:val="04A0" w:firstRow="1" w:lastRow="0" w:firstColumn="1" w:lastColumn="0" w:noHBand="0" w:noVBand="1"/>
      </w:tblPr>
      <w:tblGrid>
        <w:gridCol w:w="3119"/>
        <w:gridCol w:w="2526"/>
        <w:gridCol w:w="2823"/>
      </w:tblGrid>
      <w:tr w:rsidR="006C734D" w:rsidRPr="006C734D" w:rsidTr="00254B1C">
        <w:tc>
          <w:tcPr>
            <w:tcW w:w="3119"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p>
        </w:tc>
        <w:tc>
          <w:tcPr>
            <w:tcW w:w="252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Responsabilidad</w:t>
            </w:r>
          </w:p>
        </w:tc>
        <w:tc>
          <w:tcPr>
            <w:tcW w:w="2823"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Periodo</w:t>
            </w:r>
          </w:p>
        </w:tc>
      </w:tr>
      <w:tr w:rsidR="006C734D" w:rsidRPr="006C734D" w:rsidTr="00254B1C">
        <w:tc>
          <w:tcPr>
            <w:tcW w:w="3119" w:type="dxa"/>
          </w:tcPr>
          <w:p w:rsidR="006C734D" w:rsidRPr="006C734D" w:rsidRDefault="006C734D" w:rsidP="00254B1C">
            <w:pPr>
              <w:pStyle w:val="Prrafodelista"/>
              <w:ind w:left="0"/>
              <w:rPr>
                <w:rFonts w:ascii="Verdana" w:hAnsi="Verdana" w:cs="Arial"/>
                <w:sz w:val="20"/>
                <w:szCs w:val="20"/>
              </w:rPr>
            </w:pPr>
            <w:r w:rsidRPr="006C734D">
              <w:rPr>
                <w:rFonts w:ascii="Verdana" w:hAnsi="Verdana" w:cs="Arial"/>
                <w:sz w:val="20"/>
                <w:szCs w:val="20"/>
              </w:rPr>
              <w:t>1.2.1 Programación de gastos anuales</w:t>
            </w:r>
          </w:p>
        </w:tc>
        <w:tc>
          <w:tcPr>
            <w:tcW w:w="252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Directorio</w:t>
            </w:r>
            <w:r>
              <w:rPr>
                <w:rFonts w:ascii="Verdana" w:hAnsi="Verdana" w:cs="Arial"/>
                <w:sz w:val="20"/>
                <w:szCs w:val="20"/>
              </w:rPr>
              <w:t xml:space="preserve"> </w:t>
            </w:r>
          </w:p>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Tesorero</w:t>
            </w:r>
          </w:p>
        </w:tc>
        <w:tc>
          <w:tcPr>
            <w:tcW w:w="2823"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12 de Abril</w:t>
            </w:r>
          </w:p>
        </w:tc>
      </w:tr>
      <w:tr w:rsidR="006C734D" w:rsidRPr="006C734D" w:rsidTr="00254B1C">
        <w:tc>
          <w:tcPr>
            <w:tcW w:w="3119" w:type="dxa"/>
          </w:tcPr>
          <w:p w:rsidR="006C734D" w:rsidRPr="006C734D" w:rsidRDefault="006C734D" w:rsidP="00254B1C">
            <w:pPr>
              <w:pStyle w:val="Prrafodelista"/>
              <w:ind w:left="0"/>
              <w:rPr>
                <w:rFonts w:ascii="Verdana" w:hAnsi="Verdana" w:cs="Arial"/>
                <w:sz w:val="20"/>
                <w:szCs w:val="20"/>
              </w:rPr>
            </w:pPr>
            <w:r w:rsidRPr="006C734D">
              <w:rPr>
                <w:rFonts w:ascii="Verdana" w:hAnsi="Verdana" w:cs="Arial"/>
                <w:sz w:val="20"/>
                <w:szCs w:val="20"/>
              </w:rPr>
              <w:t>1.2.2 Presupuesto gastos del Seminario, otros del Proyecto FIA</w:t>
            </w:r>
          </w:p>
        </w:tc>
        <w:tc>
          <w:tcPr>
            <w:tcW w:w="252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Tesorero</w:t>
            </w:r>
          </w:p>
        </w:tc>
        <w:tc>
          <w:tcPr>
            <w:tcW w:w="2823"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30 de Septiembre</w:t>
            </w:r>
          </w:p>
        </w:tc>
      </w:tr>
      <w:tr w:rsidR="006C734D" w:rsidRPr="006C734D" w:rsidTr="00254B1C">
        <w:tc>
          <w:tcPr>
            <w:tcW w:w="3119" w:type="dxa"/>
          </w:tcPr>
          <w:p w:rsidR="006C734D" w:rsidRPr="006C734D" w:rsidRDefault="006C734D" w:rsidP="00254B1C">
            <w:pPr>
              <w:pStyle w:val="Prrafodelista"/>
              <w:ind w:left="0"/>
              <w:rPr>
                <w:rFonts w:ascii="Verdana" w:hAnsi="Verdana" w:cs="Arial"/>
                <w:sz w:val="20"/>
                <w:szCs w:val="20"/>
              </w:rPr>
            </w:pPr>
            <w:r w:rsidRPr="006C734D">
              <w:rPr>
                <w:rFonts w:ascii="Verdana" w:hAnsi="Verdana" w:cs="Arial"/>
                <w:sz w:val="20"/>
                <w:szCs w:val="20"/>
              </w:rPr>
              <w:t>1.2.3 Otros gastos</w:t>
            </w:r>
          </w:p>
        </w:tc>
        <w:tc>
          <w:tcPr>
            <w:tcW w:w="2526" w:type="dxa"/>
          </w:tcPr>
          <w:p w:rsidR="006C734D" w:rsidRPr="006C734D" w:rsidRDefault="004A159F" w:rsidP="00254B1C">
            <w:pPr>
              <w:pStyle w:val="Prrafodelista"/>
              <w:ind w:left="0"/>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Tesorero</w:t>
            </w:r>
          </w:p>
        </w:tc>
        <w:tc>
          <w:tcPr>
            <w:tcW w:w="2823" w:type="dxa"/>
          </w:tcPr>
          <w:p w:rsidR="006C734D" w:rsidRPr="006C734D" w:rsidRDefault="006C734D" w:rsidP="00254B1C">
            <w:pPr>
              <w:pStyle w:val="Prrafodelista"/>
              <w:ind w:left="0"/>
              <w:rPr>
                <w:rFonts w:ascii="Verdana" w:hAnsi="Verdana" w:cs="Arial"/>
                <w:sz w:val="20"/>
                <w:szCs w:val="20"/>
              </w:rPr>
            </w:pPr>
          </w:p>
        </w:tc>
      </w:tr>
    </w:tbl>
    <w:p w:rsidR="006C734D" w:rsidRPr="006C734D" w:rsidRDefault="006C734D" w:rsidP="006C734D">
      <w:pPr>
        <w:rPr>
          <w:rFonts w:ascii="Verdana" w:hAnsi="Verdana" w:cs="Arial"/>
          <w:sz w:val="20"/>
          <w:szCs w:val="20"/>
        </w:rPr>
      </w:pPr>
    </w:p>
    <w:p w:rsidR="006C734D" w:rsidRPr="006C734D" w:rsidRDefault="006C734D" w:rsidP="006C734D">
      <w:pPr>
        <w:rPr>
          <w:rFonts w:ascii="Verdana" w:hAnsi="Verdana" w:cs="Arial"/>
          <w:sz w:val="24"/>
          <w:szCs w:val="24"/>
        </w:rPr>
      </w:pPr>
      <w:r w:rsidRPr="006C734D">
        <w:rPr>
          <w:rFonts w:ascii="Verdana" w:hAnsi="Verdana" w:cs="Arial"/>
          <w:sz w:val="24"/>
          <w:szCs w:val="24"/>
        </w:rPr>
        <w:t>2. PERFECCIONAMIENTO DE LA MEMBRECIA Y ASAMBLEAS</w:t>
      </w:r>
    </w:p>
    <w:p w:rsidR="006C734D" w:rsidRPr="006C734D" w:rsidRDefault="006C734D" w:rsidP="006C734D">
      <w:pPr>
        <w:rPr>
          <w:rFonts w:ascii="Verdana" w:hAnsi="Verdana" w:cs="Arial"/>
          <w:sz w:val="20"/>
          <w:szCs w:val="20"/>
        </w:rPr>
      </w:pPr>
      <w:r w:rsidRPr="006C734D">
        <w:rPr>
          <w:rFonts w:ascii="Verdana" w:hAnsi="Verdana" w:cs="Arial"/>
          <w:sz w:val="20"/>
          <w:szCs w:val="20"/>
        </w:rPr>
        <w:t>2.1 TAREAS CON ACADEMICOS DE NÚMERO Y ACADEMICOS CORRESPONDIENTES.</w:t>
      </w:r>
    </w:p>
    <w:tbl>
      <w:tblPr>
        <w:tblStyle w:val="Tablaconcuadrcula"/>
        <w:tblW w:w="0" w:type="auto"/>
        <w:tblLook w:val="04A0" w:firstRow="1" w:lastRow="0" w:firstColumn="1" w:lastColumn="0" w:noHBand="0" w:noVBand="1"/>
      </w:tblPr>
      <w:tblGrid>
        <w:gridCol w:w="3114"/>
        <w:gridCol w:w="2551"/>
        <w:gridCol w:w="2835"/>
      </w:tblGrid>
      <w:tr w:rsidR="006C734D" w:rsidRPr="006C734D" w:rsidTr="00254B1C">
        <w:tc>
          <w:tcPr>
            <w:tcW w:w="3114"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p>
        </w:tc>
        <w:tc>
          <w:tcPr>
            <w:tcW w:w="2551"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Responsabilidad</w:t>
            </w:r>
          </w:p>
        </w:tc>
        <w:tc>
          <w:tcPr>
            <w:tcW w:w="283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3114" w:type="dxa"/>
          </w:tcPr>
          <w:p w:rsidR="006C734D" w:rsidRPr="006C734D" w:rsidRDefault="006C734D" w:rsidP="00254B1C">
            <w:pPr>
              <w:rPr>
                <w:rFonts w:ascii="Verdana" w:hAnsi="Verdana" w:cs="Arial"/>
                <w:sz w:val="20"/>
                <w:szCs w:val="20"/>
              </w:rPr>
            </w:pPr>
            <w:r w:rsidRPr="006C734D">
              <w:rPr>
                <w:rFonts w:ascii="Verdana" w:hAnsi="Verdana" w:cs="Arial"/>
                <w:sz w:val="20"/>
                <w:szCs w:val="20"/>
              </w:rPr>
              <w:t>2.1.1 Definición del perfil de nuevos Académicos de Numero y Correspondientes</w:t>
            </w:r>
          </w:p>
        </w:tc>
        <w:tc>
          <w:tcPr>
            <w:tcW w:w="2551"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Directorio</w:t>
            </w:r>
          </w:p>
        </w:tc>
        <w:tc>
          <w:tcPr>
            <w:tcW w:w="283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12 de Abril</w:t>
            </w:r>
          </w:p>
        </w:tc>
      </w:tr>
      <w:tr w:rsidR="006C734D" w:rsidRPr="006C734D" w:rsidTr="00254B1C">
        <w:tc>
          <w:tcPr>
            <w:tcW w:w="3114" w:type="dxa"/>
          </w:tcPr>
          <w:p w:rsidR="006C734D" w:rsidRPr="006C734D" w:rsidRDefault="006C734D" w:rsidP="00254B1C">
            <w:pPr>
              <w:rPr>
                <w:rFonts w:ascii="Verdana" w:hAnsi="Verdana" w:cs="Arial"/>
                <w:sz w:val="20"/>
                <w:szCs w:val="20"/>
              </w:rPr>
            </w:pPr>
            <w:r w:rsidRPr="006C734D">
              <w:rPr>
                <w:rFonts w:ascii="Verdana" w:hAnsi="Verdana" w:cs="Arial"/>
                <w:sz w:val="20"/>
                <w:szCs w:val="20"/>
              </w:rPr>
              <w:t>2.1.2 Búsqueda de candidatos para Académicos de Numero y Correspondientes</w:t>
            </w:r>
          </w:p>
        </w:tc>
        <w:tc>
          <w:tcPr>
            <w:tcW w:w="2551"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Directorio</w:t>
            </w:r>
          </w:p>
        </w:tc>
        <w:tc>
          <w:tcPr>
            <w:tcW w:w="283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30 de Junio</w:t>
            </w:r>
          </w:p>
        </w:tc>
      </w:tr>
      <w:tr w:rsidR="006C734D" w:rsidRPr="006C734D" w:rsidTr="00254B1C">
        <w:tc>
          <w:tcPr>
            <w:tcW w:w="3114" w:type="dxa"/>
          </w:tcPr>
          <w:p w:rsidR="006C734D" w:rsidRPr="006C734D" w:rsidRDefault="006C734D" w:rsidP="00254B1C">
            <w:pPr>
              <w:rPr>
                <w:rFonts w:ascii="Verdana" w:hAnsi="Verdana" w:cs="Arial"/>
                <w:sz w:val="20"/>
                <w:szCs w:val="20"/>
              </w:rPr>
            </w:pPr>
            <w:r w:rsidRPr="006C734D">
              <w:rPr>
                <w:rFonts w:ascii="Verdana" w:hAnsi="Verdana" w:cs="Arial"/>
                <w:sz w:val="20"/>
                <w:szCs w:val="20"/>
              </w:rPr>
              <w:t>2.1.3 Reunión con Académicos Correspondientes</w:t>
            </w:r>
          </w:p>
        </w:tc>
        <w:tc>
          <w:tcPr>
            <w:tcW w:w="2551"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 Asamblea</w:t>
            </w:r>
          </w:p>
        </w:tc>
        <w:tc>
          <w:tcPr>
            <w:tcW w:w="283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14 de Junio</w:t>
            </w:r>
          </w:p>
        </w:tc>
      </w:tr>
    </w:tbl>
    <w:p w:rsidR="00F30CAC" w:rsidRDefault="00F30CAC" w:rsidP="006C734D">
      <w:pPr>
        <w:rPr>
          <w:rFonts w:ascii="Verdana" w:hAnsi="Verdana" w:cs="Arial"/>
          <w:sz w:val="20"/>
          <w:szCs w:val="20"/>
        </w:rPr>
      </w:pPr>
    </w:p>
    <w:p w:rsidR="006C734D" w:rsidRPr="006C734D" w:rsidRDefault="006C734D" w:rsidP="006C734D">
      <w:pPr>
        <w:rPr>
          <w:rFonts w:ascii="Verdana" w:hAnsi="Verdana" w:cs="Arial"/>
          <w:sz w:val="20"/>
          <w:szCs w:val="20"/>
        </w:rPr>
      </w:pPr>
      <w:r w:rsidRPr="006C734D">
        <w:rPr>
          <w:rFonts w:ascii="Verdana" w:hAnsi="Verdana" w:cs="Arial"/>
          <w:sz w:val="20"/>
          <w:szCs w:val="20"/>
        </w:rPr>
        <w:t>2.2 INCORPORACION DE ACDEMICOS</w:t>
      </w:r>
    </w:p>
    <w:tbl>
      <w:tblPr>
        <w:tblStyle w:val="Tablaconcuadrcula"/>
        <w:tblW w:w="0" w:type="auto"/>
        <w:tblLook w:val="04A0" w:firstRow="1" w:lastRow="0" w:firstColumn="1" w:lastColumn="0" w:noHBand="0" w:noVBand="1"/>
      </w:tblPr>
      <w:tblGrid>
        <w:gridCol w:w="2942"/>
        <w:gridCol w:w="2943"/>
        <w:gridCol w:w="2615"/>
      </w:tblGrid>
      <w:tr w:rsidR="006C734D" w:rsidRPr="006C734D" w:rsidTr="00254B1C">
        <w:tc>
          <w:tcPr>
            <w:tcW w:w="2942"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Responsabilidad</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2.2.1 Determinación de candidatos a Académicos</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1er. Semestre</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2.2.2 Incorporación de candidatos</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Asamblea</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Permanente</w:t>
            </w:r>
          </w:p>
        </w:tc>
      </w:tr>
    </w:tbl>
    <w:p w:rsidR="006C734D" w:rsidRPr="006C734D" w:rsidRDefault="006C734D" w:rsidP="006C734D">
      <w:pPr>
        <w:rPr>
          <w:rFonts w:ascii="Verdana" w:hAnsi="Verdana" w:cs="Arial"/>
          <w:sz w:val="20"/>
          <w:szCs w:val="20"/>
        </w:rPr>
      </w:pPr>
    </w:p>
    <w:p w:rsidR="006C734D" w:rsidRPr="006C734D" w:rsidRDefault="006C734D" w:rsidP="006C734D">
      <w:pPr>
        <w:rPr>
          <w:rFonts w:ascii="Verdana" w:hAnsi="Verdana" w:cs="Arial"/>
          <w:sz w:val="20"/>
          <w:szCs w:val="20"/>
        </w:rPr>
      </w:pPr>
      <w:r w:rsidRPr="006C734D">
        <w:rPr>
          <w:rFonts w:ascii="Verdana" w:hAnsi="Verdana" w:cs="Arial"/>
          <w:sz w:val="20"/>
          <w:szCs w:val="20"/>
        </w:rPr>
        <w:t>2.3 FORTALECIMIENTO DE LOS CONTENIDOS DE LAS ASAMBLEAS.</w:t>
      </w:r>
    </w:p>
    <w:tbl>
      <w:tblPr>
        <w:tblStyle w:val="Tablaconcuadrcula"/>
        <w:tblW w:w="0" w:type="auto"/>
        <w:tblLook w:val="04A0" w:firstRow="1" w:lastRow="0" w:firstColumn="1" w:lastColumn="0" w:noHBand="0" w:noVBand="1"/>
      </w:tblPr>
      <w:tblGrid>
        <w:gridCol w:w="2942"/>
        <w:gridCol w:w="2943"/>
        <w:gridCol w:w="2615"/>
      </w:tblGrid>
      <w:tr w:rsidR="006C734D" w:rsidRPr="006C734D" w:rsidTr="00254B1C">
        <w:tc>
          <w:tcPr>
            <w:tcW w:w="2942"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Tarea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Responsabilidad</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2.3.1 Elaboración de la programación de las asambleas</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Permanente</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2.3.2 Calendario específicos para los disertadores pendientes</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Secretaria</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10 de Mayo</w:t>
            </w:r>
          </w:p>
        </w:tc>
      </w:tr>
    </w:tbl>
    <w:p w:rsidR="006C734D" w:rsidRPr="006C734D" w:rsidRDefault="006C734D" w:rsidP="006C734D">
      <w:pPr>
        <w:rPr>
          <w:rFonts w:ascii="Verdana" w:hAnsi="Verdana" w:cs="Arial"/>
          <w:sz w:val="20"/>
          <w:szCs w:val="20"/>
        </w:rPr>
      </w:pPr>
    </w:p>
    <w:p w:rsidR="006C734D" w:rsidRPr="006C734D" w:rsidRDefault="006C734D" w:rsidP="006C734D">
      <w:pPr>
        <w:rPr>
          <w:rFonts w:ascii="Verdana" w:hAnsi="Verdana" w:cs="Arial"/>
          <w:sz w:val="24"/>
          <w:szCs w:val="24"/>
        </w:rPr>
      </w:pPr>
      <w:r w:rsidRPr="006C734D">
        <w:rPr>
          <w:rFonts w:ascii="Verdana" w:hAnsi="Verdana" w:cs="Arial"/>
          <w:sz w:val="24"/>
          <w:szCs w:val="24"/>
        </w:rPr>
        <w:t>3. REUNIONES CIENTIFICAS</w:t>
      </w:r>
    </w:p>
    <w:p w:rsidR="006C734D" w:rsidRPr="006C734D" w:rsidRDefault="006C734D" w:rsidP="006C734D">
      <w:pPr>
        <w:rPr>
          <w:rFonts w:ascii="Verdana" w:hAnsi="Verdana" w:cs="Arial"/>
          <w:sz w:val="20"/>
          <w:szCs w:val="20"/>
        </w:rPr>
      </w:pPr>
      <w:r w:rsidRPr="006C734D">
        <w:rPr>
          <w:rFonts w:ascii="Verdana" w:hAnsi="Verdana" w:cs="Arial"/>
          <w:sz w:val="24"/>
          <w:szCs w:val="24"/>
        </w:rPr>
        <w:t>3.1</w:t>
      </w:r>
      <w:r w:rsidRPr="006C734D">
        <w:rPr>
          <w:rFonts w:ascii="Verdana" w:hAnsi="Verdana" w:cs="Arial"/>
          <w:sz w:val="20"/>
          <w:szCs w:val="20"/>
        </w:rPr>
        <w:t xml:space="preserve"> SEMINARIO DE LA ACADEMIA</w:t>
      </w:r>
    </w:p>
    <w:tbl>
      <w:tblPr>
        <w:tblStyle w:val="Tablaconcuadrcula"/>
        <w:tblW w:w="0" w:type="auto"/>
        <w:tblLook w:val="04A0" w:firstRow="1" w:lastRow="0" w:firstColumn="1" w:lastColumn="0" w:noHBand="0" w:noVBand="1"/>
      </w:tblPr>
      <w:tblGrid>
        <w:gridCol w:w="2942"/>
        <w:gridCol w:w="2943"/>
        <w:gridCol w:w="2615"/>
      </w:tblGrid>
      <w:tr w:rsidR="006C734D" w:rsidRPr="006C734D" w:rsidTr="00254B1C">
        <w:tc>
          <w:tcPr>
            <w:tcW w:w="2942"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Responsabilidad</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3.1.1 Análisis de temarios para Seminario de la Academia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12 de Abril</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3.1.2 Formación de comisión ad-hoc para propuesta de Seminario al FIA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12 de Abril</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3.1.3 Elaboración de propuesta de Seminario al FIA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Comisión ad-hoc</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10 de Mayo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3.1.4 Elaboración propuesta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Comisión ad-hoc</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14 de Junio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3.1.5 Preparación del Seminario</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Junio a Noviembre</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3.1.6 Realización del Seminario</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Noviembre</w:t>
            </w:r>
          </w:p>
        </w:tc>
      </w:tr>
    </w:tbl>
    <w:p w:rsidR="006C734D" w:rsidRPr="006C734D" w:rsidRDefault="006C734D" w:rsidP="006C734D">
      <w:pPr>
        <w:rPr>
          <w:rFonts w:ascii="Verdana" w:hAnsi="Verdana" w:cs="Arial"/>
          <w:sz w:val="20"/>
          <w:szCs w:val="20"/>
        </w:rPr>
      </w:pPr>
    </w:p>
    <w:p w:rsidR="006C734D" w:rsidRPr="006C734D" w:rsidRDefault="006C734D" w:rsidP="006C734D">
      <w:pPr>
        <w:rPr>
          <w:rFonts w:ascii="Verdana" w:hAnsi="Verdana" w:cs="Arial"/>
          <w:sz w:val="24"/>
          <w:szCs w:val="24"/>
        </w:rPr>
      </w:pPr>
      <w:r w:rsidRPr="006C734D">
        <w:rPr>
          <w:rFonts w:ascii="Verdana" w:hAnsi="Verdana" w:cs="Arial"/>
          <w:sz w:val="24"/>
          <w:szCs w:val="24"/>
        </w:rPr>
        <w:t>4. DIFUSION, EXTENSIÓN y RELACIONES PÚBLICAS</w:t>
      </w:r>
    </w:p>
    <w:p w:rsidR="006C734D" w:rsidRPr="006C734D" w:rsidRDefault="006C734D" w:rsidP="006C734D">
      <w:pPr>
        <w:rPr>
          <w:rFonts w:ascii="Verdana" w:hAnsi="Verdana" w:cs="Arial"/>
          <w:sz w:val="20"/>
          <w:szCs w:val="20"/>
        </w:rPr>
      </w:pPr>
      <w:r w:rsidRPr="006C734D">
        <w:rPr>
          <w:rFonts w:ascii="Verdana" w:hAnsi="Verdana" w:cs="Arial"/>
          <w:sz w:val="20"/>
          <w:szCs w:val="20"/>
        </w:rPr>
        <w:t xml:space="preserve">4.1 </w:t>
      </w:r>
      <w:r w:rsidR="00DA40D8">
        <w:rPr>
          <w:rFonts w:ascii="Verdana" w:hAnsi="Verdana" w:cs="Arial"/>
          <w:sz w:val="20"/>
          <w:szCs w:val="20"/>
        </w:rPr>
        <w:t>SITIO</w:t>
      </w:r>
      <w:r w:rsidRPr="006C734D">
        <w:rPr>
          <w:rFonts w:ascii="Verdana" w:hAnsi="Verdana" w:cs="Arial"/>
          <w:sz w:val="20"/>
          <w:szCs w:val="20"/>
        </w:rPr>
        <w:t xml:space="preserve"> WEB</w:t>
      </w:r>
    </w:p>
    <w:tbl>
      <w:tblPr>
        <w:tblStyle w:val="Tablaconcuadrcula"/>
        <w:tblW w:w="0" w:type="auto"/>
        <w:tblLook w:val="04A0" w:firstRow="1" w:lastRow="0" w:firstColumn="1" w:lastColumn="0" w:noHBand="0" w:noVBand="1"/>
      </w:tblPr>
      <w:tblGrid>
        <w:gridCol w:w="2942"/>
        <w:gridCol w:w="2943"/>
        <w:gridCol w:w="2615"/>
      </w:tblGrid>
      <w:tr w:rsidR="006C734D" w:rsidRPr="006C734D" w:rsidTr="00254B1C">
        <w:tc>
          <w:tcPr>
            <w:tcW w:w="2942"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r>
              <w:rPr>
                <w:rFonts w:ascii="Verdana" w:hAnsi="Verdana" w:cs="Arial"/>
                <w:sz w:val="20"/>
                <w:szCs w:val="20"/>
              </w:rPr>
              <w:t xml:space="preserve"> </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Responsabilidad</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4.1.1 Actualización de página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Prosecretario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Permanente</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4.1.2 Contenido y formato</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Prosecretario y 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Permanente</w:t>
            </w:r>
          </w:p>
        </w:tc>
      </w:tr>
    </w:tbl>
    <w:p w:rsidR="006C734D" w:rsidRPr="006C734D" w:rsidRDefault="006C734D" w:rsidP="006C734D">
      <w:pPr>
        <w:rPr>
          <w:rFonts w:ascii="Verdana" w:hAnsi="Verdana" w:cs="Arial"/>
          <w:sz w:val="20"/>
          <w:szCs w:val="20"/>
        </w:rPr>
      </w:pPr>
    </w:p>
    <w:p w:rsidR="006C734D" w:rsidRPr="006C734D" w:rsidRDefault="006C734D" w:rsidP="006C734D">
      <w:pPr>
        <w:rPr>
          <w:rFonts w:ascii="Verdana" w:hAnsi="Verdana" w:cs="Arial"/>
          <w:sz w:val="20"/>
          <w:szCs w:val="20"/>
        </w:rPr>
      </w:pPr>
      <w:r w:rsidRPr="006C734D">
        <w:rPr>
          <w:rFonts w:ascii="Verdana" w:hAnsi="Verdana" w:cs="Arial"/>
          <w:sz w:val="20"/>
          <w:szCs w:val="20"/>
        </w:rPr>
        <w:t>4.2 REUNIONES CON AUTORIDADES PÚBLICAS</w:t>
      </w:r>
    </w:p>
    <w:tbl>
      <w:tblPr>
        <w:tblStyle w:val="Tablaconcuadrcula"/>
        <w:tblW w:w="0" w:type="auto"/>
        <w:tblLook w:val="04A0" w:firstRow="1" w:lastRow="0" w:firstColumn="1" w:lastColumn="0" w:noHBand="0" w:noVBand="1"/>
      </w:tblPr>
      <w:tblGrid>
        <w:gridCol w:w="2942"/>
        <w:gridCol w:w="2943"/>
        <w:gridCol w:w="2615"/>
      </w:tblGrid>
      <w:tr w:rsidR="006C734D" w:rsidRPr="006C734D" w:rsidTr="00254B1C">
        <w:tc>
          <w:tcPr>
            <w:tcW w:w="2942"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Tarea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Responsabilidad</w:t>
            </w:r>
            <w:r>
              <w:rPr>
                <w:rFonts w:ascii="Verdana" w:hAnsi="Verdana" w:cs="Arial"/>
                <w:sz w:val="20"/>
                <w:szCs w:val="20"/>
              </w:rPr>
              <w:t xml:space="preserve">  </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4.2.1 Aprobación del documento de posición sobre Agricultura de Magallanes</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10 de Mayo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4.2.2 Solicitud de entrevista con Ministro de Agricultura para entregar documentos de posición</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 xml:space="preserve"> Presidente</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10 de Mayo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4.2.3 Reunión con el Ministro de Agricultura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(comisión)</w:t>
            </w:r>
          </w:p>
        </w:tc>
        <w:tc>
          <w:tcPr>
            <w:tcW w:w="2615" w:type="dxa"/>
          </w:tcPr>
          <w:p w:rsidR="006C734D" w:rsidRPr="006C734D" w:rsidRDefault="006C734D" w:rsidP="00254B1C">
            <w:pPr>
              <w:rPr>
                <w:rFonts w:ascii="Verdana" w:hAnsi="Verdana" w:cs="Arial"/>
                <w:sz w:val="20"/>
                <w:szCs w:val="20"/>
              </w:rPr>
            </w:pP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4.2.4 Reunión con Intendente Regional de acuerdo a Seminario</w:t>
            </w:r>
          </w:p>
        </w:tc>
        <w:tc>
          <w:tcPr>
            <w:tcW w:w="2943" w:type="dxa"/>
          </w:tcPr>
          <w:p w:rsidR="006C734D" w:rsidRPr="006C734D" w:rsidRDefault="006C734D" w:rsidP="00254B1C">
            <w:pPr>
              <w:rPr>
                <w:rFonts w:ascii="Verdana" w:hAnsi="Verdana" w:cs="Arial"/>
                <w:sz w:val="20"/>
                <w:szCs w:val="20"/>
              </w:rPr>
            </w:pPr>
            <w:r w:rsidRPr="006C734D">
              <w:rPr>
                <w:rFonts w:ascii="Verdana" w:hAnsi="Verdana" w:cs="Arial"/>
                <w:sz w:val="20"/>
                <w:szCs w:val="20"/>
              </w:rPr>
              <w:t>Directorio y comisión ad-hoc</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14 de Junio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4.2.5 Otras reuniones con Directivos: Presidente SNA, Decanos de Universidades, otros.</w:t>
            </w:r>
          </w:p>
        </w:tc>
        <w:tc>
          <w:tcPr>
            <w:tcW w:w="2943" w:type="dxa"/>
          </w:tcPr>
          <w:p w:rsidR="006C734D" w:rsidRPr="006C734D" w:rsidRDefault="006C734D" w:rsidP="00254B1C">
            <w:pPr>
              <w:rPr>
                <w:rFonts w:ascii="Verdana" w:hAnsi="Verdana" w:cs="Arial"/>
                <w:sz w:val="20"/>
                <w:szCs w:val="20"/>
              </w:rPr>
            </w:pPr>
          </w:p>
        </w:tc>
        <w:tc>
          <w:tcPr>
            <w:tcW w:w="2615" w:type="dxa"/>
          </w:tcPr>
          <w:p w:rsidR="006C734D" w:rsidRPr="006C734D" w:rsidRDefault="006C734D" w:rsidP="00254B1C">
            <w:pPr>
              <w:rPr>
                <w:rFonts w:ascii="Verdana" w:hAnsi="Verdana" w:cs="Arial"/>
                <w:sz w:val="20"/>
                <w:szCs w:val="20"/>
              </w:rPr>
            </w:pPr>
          </w:p>
        </w:tc>
      </w:tr>
    </w:tbl>
    <w:p w:rsidR="006C734D" w:rsidRPr="006C734D" w:rsidRDefault="006C734D" w:rsidP="006C734D">
      <w:pPr>
        <w:rPr>
          <w:rFonts w:ascii="Verdana" w:hAnsi="Verdana" w:cs="Arial"/>
          <w:sz w:val="20"/>
          <w:szCs w:val="20"/>
        </w:rPr>
      </w:pPr>
    </w:p>
    <w:p w:rsidR="006C734D" w:rsidRPr="006C734D" w:rsidRDefault="006C734D" w:rsidP="006C734D">
      <w:pPr>
        <w:rPr>
          <w:rFonts w:ascii="Verdana" w:hAnsi="Verdana" w:cs="Arial"/>
          <w:sz w:val="20"/>
          <w:szCs w:val="20"/>
        </w:rPr>
      </w:pPr>
      <w:r w:rsidRPr="006C734D">
        <w:rPr>
          <w:rFonts w:ascii="Verdana" w:hAnsi="Verdana" w:cs="Arial"/>
          <w:sz w:val="20"/>
          <w:szCs w:val="20"/>
        </w:rPr>
        <w:t>4.3 DIFUSION EN PRENSA</w:t>
      </w:r>
    </w:p>
    <w:tbl>
      <w:tblPr>
        <w:tblStyle w:val="Tablaconcuadrcula"/>
        <w:tblW w:w="0" w:type="auto"/>
        <w:tblLook w:val="04A0" w:firstRow="1" w:lastRow="0" w:firstColumn="1" w:lastColumn="0" w:noHBand="0" w:noVBand="1"/>
      </w:tblPr>
      <w:tblGrid>
        <w:gridCol w:w="2942"/>
        <w:gridCol w:w="2943"/>
        <w:gridCol w:w="2615"/>
      </w:tblGrid>
      <w:tr w:rsidR="006C734D" w:rsidRPr="006C734D" w:rsidTr="00254B1C">
        <w:tc>
          <w:tcPr>
            <w:tcW w:w="2942"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Tarea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Responsabilidad</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Plazo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4.3.1 Formación de una Comisión ad-hoc para difusión en prensa</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Directorio</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12 de Abril</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4.3.2 Entrega del informe de la Comisión ad-hoc</w:t>
            </w:r>
          </w:p>
        </w:tc>
        <w:tc>
          <w:tcPr>
            <w:tcW w:w="2943"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Comisión ad-hoc</w:t>
            </w:r>
          </w:p>
        </w:tc>
        <w:tc>
          <w:tcPr>
            <w:tcW w:w="2615" w:type="dxa"/>
          </w:tcPr>
          <w:p w:rsidR="006C734D" w:rsidRPr="006C734D" w:rsidRDefault="004A159F" w:rsidP="00254B1C">
            <w:pPr>
              <w:rPr>
                <w:rFonts w:ascii="Verdana" w:hAnsi="Verdana" w:cs="Arial"/>
                <w:sz w:val="20"/>
                <w:szCs w:val="20"/>
              </w:rPr>
            </w:pPr>
            <w:r>
              <w:rPr>
                <w:rFonts w:ascii="Verdana" w:hAnsi="Verdana" w:cs="Arial"/>
                <w:sz w:val="20"/>
                <w:szCs w:val="20"/>
              </w:rPr>
              <w:t xml:space="preserve">   </w:t>
            </w:r>
            <w:r w:rsidR="006C734D" w:rsidRPr="006C734D">
              <w:rPr>
                <w:rFonts w:ascii="Verdana" w:hAnsi="Verdana" w:cs="Arial"/>
                <w:sz w:val="20"/>
                <w:szCs w:val="20"/>
              </w:rPr>
              <w:t>10 de Mayo</w:t>
            </w:r>
          </w:p>
        </w:tc>
      </w:tr>
      <w:tr w:rsidR="006C734D" w:rsidRPr="006C734D" w:rsidTr="00254B1C">
        <w:tc>
          <w:tcPr>
            <w:tcW w:w="2942" w:type="dxa"/>
          </w:tcPr>
          <w:p w:rsidR="006C734D" w:rsidRPr="006C734D" w:rsidRDefault="006C734D" w:rsidP="00254B1C">
            <w:pPr>
              <w:rPr>
                <w:rFonts w:ascii="Verdana" w:hAnsi="Verdana" w:cs="Arial"/>
                <w:sz w:val="20"/>
                <w:szCs w:val="20"/>
              </w:rPr>
            </w:pPr>
            <w:r w:rsidRPr="006C734D">
              <w:rPr>
                <w:rFonts w:ascii="Verdana" w:hAnsi="Verdana" w:cs="Arial"/>
                <w:sz w:val="20"/>
                <w:szCs w:val="20"/>
              </w:rPr>
              <w:t>4.3.3 Tareas derivadas del informe y de los acuerdos</w:t>
            </w:r>
          </w:p>
        </w:tc>
        <w:tc>
          <w:tcPr>
            <w:tcW w:w="2943" w:type="dxa"/>
          </w:tcPr>
          <w:p w:rsidR="006C734D" w:rsidRPr="006C734D" w:rsidRDefault="006C734D" w:rsidP="00254B1C">
            <w:pPr>
              <w:rPr>
                <w:rFonts w:ascii="Verdana" w:hAnsi="Verdana" w:cs="Arial"/>
                <w:sz w:val="20"/>
                <w:szCs w:val="20"/>
              </w:rPr>
            </w:pPr>
          </w:p>
        </w:tc>
        <w:tc>
          <w:tcPr>
            <w:tcW w:w="2615" w:type="dxa"/>
          </w:tcPr>
          <w:p w:rsidR="006C734D" w:rsidRPr="006C734D" w:rsidRDefault="006C734D" w:rsidP="00254B1C">
            <w:pPr>
              <w:rPr>
                <w:rFonts w:ascii="Verdana" w:hAnsi="Verdana" w:cs="Arial"/>
                <w:sz w:val="20"/>
                <w:szCs w:val="20"/>
              </w:rPr>
            </w:pPr>
          </w:p>
        </w:tc>
      </w:tr>
    </w:tbl>
    <w:p w:rsidR="006C734D" w:rsidRPr="006C734D" w:rsidRDefault="006C734D" w:rsidP="006C734D">
      <w:pPr>
        <w:rPr>
          <w:rFonts w:ascii="Verdana" w:hAnsi="Verdana" w:cs="Arial"/>
          <w:sz w:val="20"/>
          <w:szCs w:val="20"/>
        </w:rPr>
      </w:pPr>
    </w:p>
    <w:p w:rsidR="00DA40D8" w:rsidRDefault="00DA40D8">
      <w:pPr>
        <w:rPr>
          <w:rFonts w:ascii="Verdana" w:eastAsia="Calibri" w:hAnsi="Verdana" w:cs="Times New Roman"/>
          <w:lang w:val="es-MX"/>
        </w:rPr>
      </w:pPr>
      <w:r>
        <w:rPr>
          <w:rFonts w:ascii="Verdana" w:hAnsi="Verdana"/>
        </w:rPr>
        <w:br w:type="page"/>
      </w:r>
    </w:p>
    <w:p w:rsidR="00DA40D8" w:rsidRDefault="004D7B43" w:rsidP="004D7B43">
      <w:pPr>
        <w:pStyle w:val="Ttulo1"/>
        <w:spacing w:before="240" w:line="240" w:lineRule="auto"/>
      </w:pPr>
      <w:bookmarkStart w:id="16" w:name="_Toc509521942"/>
      <w:r>
        <w:t>ANEXO 2: INFORME</w:t>
      </w:r>
      <w:r w:rsidR="00DA40D8">
        <w:t xml:space="preserve"> FINANCIERO </w:t>
      </w:r>
      <w:r w:rsidR="00F30CAC">
        <w:t>AL 15 DE MARZO, 2018</w:t>
      </w:r>
      <w:bookmarkEnd w:id="16"/>
    </w:p>
    <w:p w:rsidR="004D7B43" w:rsidRPr="004D7B43" w:rsidRDefault="004D7B43" w:rsidP="004D7B43">
      <w:r>
        <w:t>(En pesos)</w:t>
      </w:r>
    </w:p>
    <w:p w:rsidR="004D7B43" w:rsidRDefault="004D7B43" w:rsidP="004D7B43">
      <w:pPr>
        <w:spacing w:after="0"/>
        <w:rPr>
          <w:b/>
          <w:u w:val="single"/>
        </w:rPr>
      </w:pPr>
      <w:r w:rsidRPr="004D7B43">
        <w:rPr>
          <w:b/>
          <w:u w:val="single"/>
        </w:rPr>
        <w:t>Gastos seminario Magallanes y pen</w:t>
      </w:r>
      <w:r>
        <w:rPr>
          <w:b/>
          <w:u w:val="single"/>
        </w:rPr>
        <w:t>d</w:t>
      </w:r>
      <w:r w:rsidRPr="004D7B43">
        <w:rPr>
          <w:b/>
          <w:u w:val="single"/>
        </w:rPr>
        <w:t>ientes al</w:t>
      </w:r>
      <w:r w:rsidR="004A159F">
        <w:rPr>
          <w:b/>
          <w:u w:val="single"/>
        </w:rPr>
        <w:t xml:space="preserve"> </w:t>
      </w:r>
      <w:r w:rsidRPr="004D7B43">
        <w:rPr>
          <w:b/>
          <w:u w:val="single"/>
        </w:rPr>
        <w:t>15 de marzo</w:t>
      </w:r>
    </w:p>
    <w:p w:rsidR="004D7B43" w:rsidRPr="004D7B43" w:rsidRDefault="004D7B43" w:rsidP="004D7B43">
      <w:pPr>
        <w:spacing w:after="0"/>
        <w:rPr>
          <w:b/>
          <w:u w:val="single"/>
        </w:rPr>
      </w:pPr>
    </w:p>
    <w:tbl>
      <w:tblPr>
        <w:tblW w:w="5860" w:type="dxa"/>
        <w:tblCellMar>
          <w:left w:w="0" w:type="dxa"/>
          <w:right w:w="0" w:type="dxa"/>
        </w:tblCellMar>
        <w:tblLook w:val="04A0" w:firstRow="1" w:lastRow="0" w:firstColumn="1" w:lastColumn="0" w:noHBand="0" w:noVBand="1"/>
      </w:tblPr>
      <w:tblGrid>
        <w:gridCol w:w="3460"/>
        <w:gridCol w:w="1200"/>
        <w:gridCol w:w="1200"/>
      </w:tblGrid>
      <w:tr w:rsidR="004D7B43" w:rsidRPr="004D7B43" w:rsidTr="004D7B43">
        <w:trPr>
          <w:divId w:val="1503202885"/>
          <w:trHeight w:val="315"/>
        </w:trPr>
        <w:tc>
          <w:tcPr>
            <w:tcW w:w="3460" w:type="dxa"/>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Saldo a dic 2017</w:t>
            </w:r>
          </w:p>
        </w:tc>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239.242</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u w:val="single"/>
              </w:rPr>
            </w:pPr>
            <w:r w:rsidRPr="004D7B43">
              <w:rPr>
                <w:rFonts w:ascii="Calibri" w:eastAsia="Times New Roman" w:hAnsi="Calibri" w:cs="Times New Roman"/>
                <w:b/>
                <w:bCs/>
                <w:color w:val="000000"/>
                <w:sz w:val="24"/>
                <w:szCs w:val="24"/>
                <w:u w:val="single"/>
              </w:rPr>
              <w:t>Gastos seminario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Coctel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536.280</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Hotel Gabriel Oliva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151.150</w:t>
            </w:r>
          </w:p>
        </w:tc>
      </w:tr>
      <w:tr w:rsidR="004D7B43" w:rsidRPr="004D7B43" w:rsidTr="004D7B43">
        <w:trPr>
          <w:divId w:val="1503202885"/>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Boletas varias G. Oliva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52.130</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Total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739.560</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Saldo a 15 -03-18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238.898</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u w:val="single"/>
              </w:rPr>
            </w:pPr>
            <w:r w:rsidRPr="004D7B43">
              <w:rPr>
                <w:rFonts w:ascii="Calibri" w:eastAsia="Times New Roman" w:hAnsi="Calibri" w:cs="Times New Roman"/>
                <w:b/>
                <w:bCs/>
                <w:color w:val="000000"/>
                <w:sz w:val="24"/>
                <w:szCs w:val="24"/>
                <w:u w:val="single"/>
              </w:rPr>
              <w:t>Pendientes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Gloria Montenegro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210.622</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Aviso Mercurio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37.011</w:t>
            </w:r>
          </w:p>
        </w:tc>
      </w:tr>
      <w:tr w:rsidR="004D7B43" w:rsidRPr="004D7B43" w:rsidTr="004D7B43">
        <w:trPr>
          <w:divId w:val="1503202885"/>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Estadio Croata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r w:rsidRPr="004D7B43">
              <w:rPr>
                <w:rFonts w:ascii="Calibri" w:eastAsia="Times New Roman" w:hAnsi="Calibri" w:cs="Times New Roman"/>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color w:val="000000"/>
                <w:sz w:val="24"/>
                <w:szCs w:val="24"/>
              </w:rPr>
            </w:pPr>
            <w:r w:rsidRPr="004D7B43">
              <w:rPr>
                <w:rFonts w:ascii="Calibri" w:eastAsia="Times New Roman" w:hAnsi="Calibri" w:cs="Times New Roman"/>
                <w:color w:val="000000"/>
                <w:sz w:val="24"/>
                <w:szCs w:val="24"/>
              </w:rPr>
              <w:t>9.130</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Total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256.763</w:t>
            </w: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p>
        </w:tc>
      </w:tr>
      <w:tr w:rsidR="004D7B43" w:rsidRPr="004D7B43" w:rsidTr="004D7B43">
        <w:trPr>
          <w:divId w:val="1503202885"/>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sz w:val="24"/>
                <w:szCs w:val="24"/>
              </w:rPr>
            </w:pPr>
            <w:r w:rsidRPr="004D7B43">
              <w:rPr>
                <w:rFonts w:ascii="Calibri" w:eastAsia="Times New Roman" w:hAnsi="Calibri" w:cs="Times New Roman"/>
                <w:b/>
                <w:bCs/>
                <w:color w:val="000000"/>
                <w:sz w:val="24"/>
                <w:szCs w:val="24"/>
              </w:rPr>
              <w:t>Saldo a 15 -03-18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rPr>
                <w:rFonts w:ascii="Calibri" w:eastAsia="Times New Roman" w:hAnsi="Calibri" w:cs="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D7B43" w:rsidRPr="004D7B43" w:rsidRDefault="004D7B43" w:rsidP="004D7B43">
            <w:pPr>
              <w:spacing w:after="0" w:line="240" w:lineRule="auto"/>
              <w:jc w:val="right"/>
              <w:rPr>
                <w:rFonts w:ascii="Calibri" w:eastAsia="Times New Roman" w:hAnsi="Calibri" w:cs="Times New Roman"/>
                <w:b/>
                <w:bCs/>
                <w:color w:val="000000"/>
              </w:rPr>
            </w:pPr>
            <w:r w:rsidRPr="004D7B43">
              <w:rPr>
                <w:rFonts w:ascii="Calibri" w:eastAsia="Times New Roman" w:hAnsi="Calibri" w:cs="Times New Roman"/>
                <w:b/>
                <w:bCs/>
                <w:color w:val="000000"/>
              </w:rPr>
              <w:t>-17.865</w:t>
            </w:r>
          </w:p>
        </w:tc>
      </w:tr>
    </w:tbl>
    <w:p w:rsidR="004D7B43" w:rsidRDefault="004D7B43">
      <w:pPr>
        <w:divId w:val="1503202885"/>
      </w:pPr>
    </w:p>
    <w:p w:rsidR="004D7B43" w:rsidRDefault="004D7B43">
      <w:pPr>
        <w:rPr>
          <w:b/>
          <w:u w:val="single"/>
        </w:rPr>
      </w:pPr>
      <w:r>
        <w:rPr>
          <w:b/>
          <w:u w:val="single"/>
        </w:rPr>
        <w:br w:type="page"/>
      </w:r>
    </w:p>
    <w:p w:rsidR="004D7B43" w:rsidRPr="004D7B43" w:rsidRDefault="004D7B43">
      <w:pPr>
        <w:divId w:val="1503202885"/>
        <w:rPr>
          <w:b/>
          <w:u w:val="single"/>
        </w:rPr>
      </w:pPr>
      <w:r w:rsidRPr="004D7B43">
        <w:rPr>
          <w:b/>
          <w:u w:val="single"/>
        </w:rPr>
        <w:t>Balances mensuales enero-marzo 2018</w:t>
      </w:r>
    </w:p>
    <w:tbl>
      <w:tblPr>
        <w:tblW w:w="7060" w:type="dxa"/>
        <w:tblCellMar>
          <w:left w:w="0" w:type="dxa"/>
          <w:right w:w="0" w:type="dxa"/>
        </w:tblCellMar>
        <w:tblLook w:val="04A0" w:firstRow="1" w:lastRow="0" w:firstColumn="1" w:lastColumn="0" w:noHBand="0" w:noVBand="1"/>
      </w:tblPr>
      <w:tblGrid>
        <w:gridCol w:w="3502"/>
        <w:gridCol w:w="1186"/>
        <w:gridCol w:w="1186"/>
        <w:gridCol w:w="1186"/>
      </w:tblGrid>
      <w:tr w:rsidR="004D7B43" w:rsidRPr="004D7B43" w:rsidTr="004D7B43">
        <w:trPr>
          <w:divId w:val="1503202885"/>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ITEMS</w:t>
            </w:r>
          </w:p>
        </w:tc>
        <w:tc>
          <w:tcPr>
            <w:tcW w:w="0" w:type="auto"/>
            <w:tcBorders>
              <w:top w:val="single" w:sz="4" w:space="0" w:color="auto"/>
              <w:left w:val="nil"/>
              <w:bottom w:val="single" w:sz="4" w:space="0" w:color="auto"/>
              <w:right w:val="single" w:sz="4" w:space="0" w:color="auto"/>
            </w:tcBorders>
            <w:shd w:val="clear" w:color="000000" w:fill="CCCCFF"/>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sz w:val="18"/>
                <w:szCs w:val="18"/>
              </w:rPr>
            </w:pPr>
            <w:r w:rsidRPr="004D7B43">
              <w:rPr>
                <w:rFonts w:ascii="Arial Narrow" w:eastAsia="Times New Roman" w:hAnsi="Arial Narrow" w:cs="Times New Roman"/>
                <w:sz w:val="18"/>
                <w:szCs w:val="18"/>
              </w:rPr>
              <w:t xml:space="preserve">Real </w:t>
            </w:r>
          </w:p>
        </w:tc>
        <w:tc>
          <w:tcPr>
            <w:tcW w:w="0" w:type="auto"/>
            <w:tcBorders>
              <w:top w:val="single" w:sz="4" w:space="0" w:color="auto"/>
              <w:left w:val="nil"/>
              <w:bottom w:val="single" w:sz="4" w:space="0" w:color="auto"/>
              <w:right w:val="single" w:sz="4" w:space="0" w:color="auto"/>
            </w:tcBorders>
            <w:shd w:val="clear" w:color="000000" w:fill="CCCCFF"/>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sz w:val="18"/>
                <w:szCs w:val="18"/>
              </w:rPr>
            </w:pPr>
            <w:r w:rsidRPr="004D7B43">
              <w:rPr>
                <w:rFonts w:ascii="Arial Narrow" w:eastAsia="Times New Roman" w:hAnsi="Arial Narrow" w:cs="Times New Roman"/>
                <w:sz w:val="18"/>
                <w:szCs w:val="18"/>
              </w:rPr>
              <w:t>Real</w:t>
            </w:r>
          </w:p>
        </w:tc>
        <w:tc>
          <w:tcPr>
            <w:tcW w:w="0" w:type="auto"/>
            <w:tcBorders>
              <w:top w:val="single" w:sz="4" w:space="0" w:color="auto"/>
              <w:left w:val="nil"/>
              <w:bottom w:val="single" w:sz="4" w:space="0" w:color="auto"/>
              <w:right w:val="single" w:sz="4" w:space="0" w:color="auto"/>
            </w:tcBorders>
            <w:shd w:val="clear" w:color="000000" w:fill="CCCCFF"/>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sz w:val="18"/>
                <w:szCs w:val="18"/>
              </w:rPr>
            </w:pPr>
            <w:r w:rsidRPr="004D7B43">
              <w:rPr>
                <w:rFonts w:ascii="Arial Narrow" w:eastAsia="Times New Roman" w:hAnsi="Arial Narrow" w:cs="Times New Roman"/>
                <w:sz w:val="18"/>
                <w:szCs w:val="18"/>
              </w:rPr>
              <w:t>Real</w:t>
            </w:r>
          </w:p>
        </w:tc>
      </w:tr>
      <w:tr w:rsidR="004D7B43" w:rsidRPr="004D7B43" w:rsidTr="004D7B43">
        <w:trPr>
          <w:divId w:val="1503202885"/>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7B43" w:rsidRPr="004D7B43" w:rsidRDefault="004D7B43" w:rsidP="004D7B43">
            <w:pPr>
              <w:spacing w:after="0" w:line="240" w:lineRule="auto"/>
              <w:rPr>
                <w:rFonts w:ascii="Arial Narrow" w:eastAsia="Times New Roman" w:hAnsi="Arial Narrow" w:cs="Times New Roman"/>
                <w:b/>
                <w:bCs/>
                <w:sz w:val="18"/>
                <w:szCs w:val="18"/>
              </w:rPr>
            </w:pPr>
          </w:p>
        </w:tc>
        <w:tc>
          <w:tcPr>
            <w:tcW w:w="0" w:type="auto"/>
            <w:tcBorders>
              <w:top w:val="nil"/>
              <w:left w:val="nil"/>
              <w:bottom w:val="single" w:sz="4" w:space="0" w:color="auto"/>
              <w:right w:val="single" w:sz="4" w:space="0" w:color="auto"/>
            </w:tcBorders>
            <w:shd w:val="clear" w:color="000000" w:fill="CCCCFF"/>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ene-18</w:t>
            </w:r>
          </w:p>
        </w:tc>
        <w:tc>
          <w:tcPr>
            <w:tcW w:w="0" w:type="auto"/>
            <w:tcBorders>
              <w:top w:val="nil"/>
              <w:left w:val="nil"/>
              <w:bottom w:val="single" w:sz="4" w:space="0" w:color="auto"/>
              <w:right w:val="single" w:sz="4" w:space="0" w:color="auto"/>
            </w:tcBorders>
            <w:shd w:val="clear" w:color="000000" w:fill="CCCCFF"/>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feb-18</w:t>
            </w:r>
          </w:p>
        </w:tc>
        <w:tc>
          <w:tcPr>
            <w:tcW w:w="0" w:type="auto"/>
            <w:tcBorders>
              <w:top w:val="nil"/>
              <w:left w:val="nil"/>
              <w:bottom w:val="single" w:sz="4" w:space="0" w:color="auto"/>
              <w:right w:val="single" w:sz="4" w:space="0" w:color="auto"/>
            </w:tcBorders>
            <w:shd w:val="clear" w:color="000000" w:fill="CCCCFF"/>
            <w:noWrap/>
            <w:tcMar>
              <w:top w:w="15" w:type="dxa"/>
              <w:left w:w="15" w:type="dxa"/>
              <w:bottom w:w="0" w:type="dxa"/>
              <w:right w:w="15" w:type="dxa"/>
            </w:tcMar>
            <w:hideMark/>
          </w:tcPr>
          <w:p w:rsidR="004D7B43" w:rsidRPr="004D7B43" w:rsidRDefault="004D7B43" w:rsidP="004D7B43">
            <w:pPr>
              <w:spacing w:after="0" w:line="240" w:lineRule="auto"/>
              <w:jc w:val="center"/>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mar-18</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A) INGRESOS OPERACIONALES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r>
      <w:tr w:rsidR="004D7B43" w:rsidRPr="004D7B43" w:rsidTr="004D7B43">
        <w:trPr>
          <w:divId w:val="1503202885"/>
          <w:trHeight w:val="300"/>
        </w:trPr>
        <w:tc>
          <w:tcPr>
            <w:tcW w:w="3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1. Saldo al final del mes anterior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$239.242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$355.798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$395.498</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 xml:space="preserve">2. Cuotas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$175.000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3. Diplomas - Medallas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4, Otros ingresos (Cena 3-12-2016)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 xml:space="preserve">5. Otros ingresos (dev. Desde Cta. Cte. </w:t>
            </w:r>
            <w:r w:rsidR="004A159F" w:rsidRPr="004D7B43">
              <w:rPr>
                <w:rFonts w:ascii="Arial Narrow" w:eastAsia="Times New Roman" w:hAnsi="Arial Narrow" w:cs="Times New Roman"/>
                <w:sz w:val="18"/>
                <w:szCs w:val="18"/>
              </w:rPr>
              <w:t>Bco. Estado</w:t>
            </w:r>
            <w:r w:rsidRPr="004D7B43">
              <w:rPr>
                <w:rFonts w:ascii="Arial Narrow" w:eastAsia="Times New Roman" w:hAnsi="Arial Narrow" w:cs="Times New Roman"/>
                <w:sz w:val="18"/>
                <w:szCs w:val="1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TOTAL INGRESOS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$414.242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$405.798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$395.498</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B) EGRESOS OPERACIONALES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1. Gastos Reunión Directorio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2. Gastos Reunión Asamblea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3 - Gastos Reunión Comisión Seminario/2016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 xml:space="preserve">3. Gastos </w:t>
            </w:r>
            <w:r w:rsidR="004A159F" w:rsidRPr="004D7B43">
              <w:rPr>
                <w:rFonts w:ascii="Arial Narrow" w:eastAsia="Times New Roman" w:hAnsi="Arial Narrow" w:cs="Times New Roman"/>
                <w:sz w:val="18"/>
                <w:szCs w:val="18"/>
              </w:rPr>
              <w:t>Arriendo</w:t>
            </w:r>
            <w:r w:rsidRPr="004D7B43">
              <w:rPr>
                <w:rFonts w:ascii="Arial Narrow" w:eastAsia="Times New Roman" w:hAnsi="Arial Narrow" w:cs="Times New Roman"/>
                <w:sz w:val="18"/>
                <w:szCs w:val="18"/>
              </w:rPr>
              <w:t xml:space="preserve"> Sala Reunión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 xml:space="preserve">4. </w:t>
            </w:r>
            <w:r w:rsidR="004A159F" w:rsidRPr="004D7B43">
              <w:rPr>
                <w:rFonts w:ascii="Arial Narrow" w:eastAsia="Times New Roman" w:hAnsi="Arial Narrow" w:cs="Times New Roman"/>
                <w:sz w:val="18"/>
                <w:szCs w:val="18"/>
              </w:rPr>
              <w:t>Estímulos</w:t>
            </w:r>
            <w:r w:rsidRPr="004D7B43">
              <w:rPr>
                <w:rFonts w:ascii="Arial Narrow" w:eastAsia="Times New Roman" w:hAnsi="Arial Narrow" w:cs="Times New Roman"/>
                <w:sz w:val="18"/>
                <w:szCs w:val="18"/>
              </w:rPr>
              <w:t xml:space="preserve"> y Premios Asociados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5. Publicación y Difusión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7. Honorarios y Asesorías profesionales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$140.400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8. Comisión cobranza cuotas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$35.000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9. Gastos Financieros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$600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10.Gastos menores (Fotocopias- archivador-resma)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11. Gastos Página Web - Hosting-Dominio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8A6839" w:rsidP="004D7B43">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w:t>
            </w:r>
            <w:r w:rsidR="004D7B43" w:rsidRPr="004D7B43">
              <w:rPr>
                <w:rFonts w:ascii="Arial Narrow" w:eastAsia="Times New Roman" w:hAnsi="Arial Narrow" w:cs="Times New Roman"/>
                <w:sz w:val="18"/>
                <w:szCs w:val="18"/>
              </w:rPr>
              <w:t xml:space="preserve"> Gastos pago Imp.S.I.I.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$23.444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$15.600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8A6839" w:rsidP="004D7B43">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13.</w:t>
            </w:r>
            <w:r w:rsidR="004D7B43" w:rsidRPr="004D7B43">
              <w:rPr>
                <w:rFonts w:ascii="Arial Narrow" w:eastAsia="Times New Roman" w:hAnsi="Arial Narrow" w:cs="Times New Roman"/>
                <w:sz w:val="18"/>
                <w:szCs w:val="18"/>
              </w:rPr>
              <w:t xml:space="preserve"> Gasto menores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8A6839" w:rsidP="004D7B43">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14.</w:t>
            </w:r>
            <w:r w:rsidR="004A159F" w:rsidRPr="004D7B43">
              <w:rPr>
                <w:rFonts w:ascii="Arial Narrow" w:eastAsia="Times New Roman" w:hAnsi="Arial Narrow" w:cs="Times New Roman"/>
                <w:sz w:val="18"/>
                <w:szCs w:val="18"/>
              </w:rPr>
              <w:t xml:space="preserve"> G</w:t>
            </w:r>
            <w:r w:rsidR="004A159F">
              <w:rPr>
                <w:rFonts w:ascii="Arial Narrow" w:eastAsia="Times New Roman" w:hAnsi="Arial Narrow" w:cs="Times New Roman"/>
                <w:sz w:val="18"/>
                <w:szCs w:val="18"/>
              </w:rPr>
              <w:t>as</w:t>
            </w:r>
            <w:r w:rsidR="004A159F" w:rsidRPr="004D7B43">
              <w:rPr>
                <w:rFonts w:ascii="Arial Narrow" w:eastAsia="Times New Roman" w:hAnsi="Arial Narrow" w:cs="Times New Roman"/>
                <w:sz w:val="18"/>
                <w:szCs w:val="18"/>
              </w:rPr>
              <w:t>tos Semi</w:t>
            </w:r>
            <w:r w:rsidR="004A159F">
              <w:rPr>
                <w:rFonts w:ascii="Arial Narrow" w:eastAsia="Times New Roman" w:hAnsi="Arial Narrow" w:cs="Times New Roman"/>
                <w:sz w:val="18"/>
                <w:szCs w:val="18"/>
              </w:rPr>
              <w:t>n</w:t>
            </w:r>
            <w:r w:rsidR="004A159F" w:rsidRPr="004D7B43">
              <w:rPr>
                <w:rFonts w:ascii="Arial Narrow" w:eastAsia="Times New Roman" w:hAnsi="Arial Narrow" w:cs="Times New Roman"/>
                <w:sz w:val="18"/>
                <w:szCs w:val="18"/>
              </w:rPr>
              <w:t>ario 2017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8A6839">
            <w:pPr>
              <w:spacing w:after="0" w:line="240" w:lineRule="auto"/>
              <w:rPr>
                <w:rFonts w:ascii="Arial Narrow" w:eastAsia="Times New Roman" w:hAnsi="Arial Narrow" w:cs="Times New Roman"/>
                <w:sz w:val="18"/>
                <w:szCs w:val="18"/>
              </w:rPr>
            </w:pPr>
            <w:r w:rsidRPr="004D7B43">
              <w:rPr>
                <w:rFonts w:ascii="Arial Narrow" w:eastAsia="Times New Roman" w:hAnsi="Arial Narrow" w:cs="Times New Roman"/>
                <w:sz w:val="18"/>
                <w:szCs w:val="18"/>
              </w:rPr>
              <w:t>15</w:t>
            </w:r>
            <w:r w:rsidR="008A6839">
              <w:rPr>
                <w:rFonts w:ascii="Arial Narrow" w:eastAsia="Times New Roman" w:hAnsi="Arial Narrow" w:cs="Times New Roman"/>
                <w:sz w:val="18"/>
                <w:szCs w:val="18"/>
              </w:rPr>
              <w:t>.</w:t>
            </w:r>
            <w:r w:rsidRPr="004D7B43">
              <w:rPr>
                <w:rFonts w:ascii="Arial Narrow" w:eastAsia="Times New Roman" w:hAnsi="Arial Narrow" w:cs="Times New Roman"/>
                <w:sz w:val="18"/>
                <w:szCs w:val="18"/>
              </w:rPr>
              <w:t xml:space="preserve"> Gastos a rendir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rPr>
                <w:rFonts w:ascii="Arial" w:eastAsia="Times New Roman" w:hAnsi="Arial" w:cs="Arial"/>
                <w:sz w:val="18"/>
                <w:szCs w:val="18"/>
              </w:rPr>
            </w:pPr>
            <w:r w:rsidRPr="004D7B43">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sz w:val="18"/>
                <w:szCs w:val="18"/>
              </w:rPr>
            </w:pPr>
            <w:r w:rsidRPr="004D7B43">
              <w:rPr>
                <w:rFonts w:ascii="Arial" w:eastAsia="Times New Roman" w:hAnsi="Arial" w:cs="Arial"/>
                <w:sz w:val="18"/>
                <w:szCs w:val="18"/>
              </w:rPr>
              <w:t>$0</w:t>
            </w:r>
          </w:p>
        </w:tc>
      </w:tr>
      <w:tr w:rsidR="004D7B43" w:rsidRPr="004D7B43" w:rsidTr="004D7B43">
        <w:trPr>
          <w:divId w:val="1503202885"/>
          <w:trHeight w:val="540"/>
        </w:trPr>
        <w:tc>
          <w:tcPr>
            <w:tcW w:w="3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TOTAL EGRESOS OPERACIONALES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$58.444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$10.300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$156.600</w:t>
            </w:r>
          </w:p>
        </w:tc>
      </w:tr>
      <w:tr w:rsidR="004D7B43" w:rsidRPr="004D7B43" w:rsidTr="004D7B43">
        <w:trPr>
          <w:divId w:val="1503202885"/>
          <w:trHeight w:val="300"/>
        </w:trPr>
        <w:tc>
          <w:tcPr>
            <w:tcW w:w="3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D7B43" w:rsidRPr="004D7B43" w:rsidRDefault="004D7B43" w:rsidP="004D7B43">
            <w:pPr>
              <w:spacing w:after="0" w:line="240" w:lineRule="auto"/>
              <w:rPr>
                <w:rFonts w:ascii="Arial Narrow" w:eastAsia="Times New Roman" w:hAnsi="Arial Narrow" w:cs="Times New Roman"/>
                <w:b/>
                <w:bCs/>
                <w:sz w:val="18"/>
                <w:szCs w:val="18"/>
              </w:rPr>
            </w:pPr>
            <w:r w:rsidRPr="004D7B43">
              <w:rPr>
                <w:rFonts w:ascii="Arial Narrow" w:eastAsia="Times New Roman" w:hAnsi="Arial Narrow" w:cs="Times New Roman"/>
                <w:b/>
                <w:bCs/>
                <w:sz w:val="18"/>
                <w:szCs w:val="18"/>
              </w:rPr>
              <w:t xml:space="preserve">Saldo al </w:t>
            </w:r>
            <w:r w:rsidR="004A159F" w:rsidRPr="004D7B43">
              <w:rPr>
                <w:rFonts w:ascii="Arial Narrow" w:eastAsia="Times New Roman" w:hAnsi="Arial Narrow" w:cs="Times New Roman"/>
                <w:b/>
                <w:bCs/>
                <w:sz w:val="18"/>
                <w:szCs w:val="18"/>
              </w:rPr>
              <w:t>final</w:t>
            </w:r>
            <w:r w:rsidRPr="004D7B43">
              <w:rPr>
                <w:rFonts w:ascii="Arial Narrow" w:eastAsia="Times New Roman" w:hAnsi="Arial Narrow" w:cs="Times New Roman"/>
                <w:b/>
                <w:bCs/>
                <w:sz w:val="18"/>
                <w:szCs w:val="18"/>
              </w:rPr>
              <w:t xml:space="preserve"> del corriente mes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$355.798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$395.498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4D7B43" w:rsidRPr="004D7B43" w:rsidRDefault="004D7B43" w:rsidP="004D7B43">
            <w:pPr>
              <w:spacing w:after="0" w:line="240" w:lineRule="auto"/>
              <w:jc w:val="right"/>
              <w:rPr>
                <w:rFonts w:ascii="Arial" w:eastAsia="Times New Roman" w:hAnsi="Arial" w:cs="Arial"/>
                <w:b/>
                <w:bCs/>
                <w:sz w:val="18"/>
                <w:szCs w:val="18"/>
              </w:rPr>
            </w:pPr>
            <w:r w:rsidRPr="004D7B43">
              <w:rPr>
                <w:rFonts w:ascii="Arial" w:eastAsia="Times New Roman" w:hAnsi="Arial" w:cs="Arial"/>
                <w:b/>
                <w:bCs/>
                <w:sz w:val="18"/>
                <w:szCs w:val="18"/>
              </w:rPr>
              <w:t>$238.898</w:t>
            </w:r>
          </w:p>
        </w:tc>
      </w:tr>
    </w:tbl>
    <w:p w:rsidR="006C734D" w:rsidRPr="004D7B43" w:rsidRDefault="006C734D" w:rsidP="00176363">
      <w:pPr>
        <w:pStyle w:val="Textosinformato"/>
        <w:spacing w:after="120"/>
        <w:rPr>
          <w:rFonts w:ascii="Verdana" w:hAnsi="Verdana"/>
          <w:szCs w:val="22"/>
          <w:lang w:val="es-ES"/>
        </w:rPr>
      </w:pPr>
    </w:p>
    <w:sectPr w:rsidR="006C734D" w:rsidRPr="004D7B43" w:rsidSect="004E7D45">
      <w:headerReference w:type="default" r:id="rId10"/>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97" w:rsidRDefault="007A6297" w:rsidP="00C801F9">
      <w:pPr>
        <w:spacing w:after="0" w:line="240" w:lineRule="auto"/>
      </w:pPr>
      <w:r>
        <w:separator/>
      </w:r>
    </w:p>
  </w:endnote>
  <w:endnote w:type="continuationSeparator" w:id="0">
    <w:p w:rsidR="007A6297" w:rsidRDefault="007A6297"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97" w:rsidRDefault="007A6297" w:rsidP="00C801F9">
      <w:pPr>
        <w:spacing w:after="0" w:line="240" w:lineRule="auto"/>
      </w:pPr>
      <w:r>
        <w:separator/>
      </w:r>
    </w:p>
  </w:footnote>
  <w:footnote w:type="continuationSeparator" w:id="0">
    <w:p w:rsidR="007A6297" w:rsidRDefault="007A6297" w:rsidP="00C801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198321"/>
      <w:docPartObj>
        <w:docPartGallery w:val="Page Numbers (Top of Page)"/>
        <w:docPartUnique/>
      </w:docPartObj>
    </w:sdtPr>
    <w:sdtEndPr/>
    <w:sdtContent>
      <w:p w:rsidR="00C801F9" w:rsidRDefault="00C801F9">
        <w:pPr>
          <w:pStyle w:val="Encabezado"/>
          <w:jc w:val="right"/>
        </w:pPr>
        <w:r>
          <w:fldChar w:fldCharType="begin"/>
        </w:r>
        <w:r>
          <w:instrText>PAGE   \* MERGEFORMAT</w:instrText>
        </w:r>
        <w:r>
          <w:fldChar w:fldCharType="separate"/>
        </w:r>
        <w:r w:rsidR="008623B4">
          <w:rPr>
            <w:noProof/>
          </w:rPr>
          <w:t>1</w:t>
        </w:r>
        <w:r>
          <w:fldChar w:fldCharType="end"/>
        </w:r>
      </w:p>
    </w:sdtContent>
  </w:sdt>
  <w:p w:rsidR="00C801F9" w:rsidRDefault="00C801F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E65"/>
    <w:multiLevelType w:val="multilevel"/>
    <w:tmpl w:val="3A42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F3A32"/>
    <w:multiLevelType w:val="hybridMultilevel"/>
    <w:tmpl w:val="866E8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F3284"/>
    <w:multiLevelType w:val="hybridMultilevel"/>
    <w:tmpl w:val="7AC0B69E"/>
    <w:lvl w:ilvl="0" w:tplc="5844B068">
      <w:start w:val="1"/>
      <w:numFmt w:val="bullet"/>
      <w:lvlText w:val="•"/>
      <w:lvlJc w:val="left"/>
      <w:pPr>
        <w:tabs>
          <w:tab w:val="num" w:pos="720"/>
        </w:tabs>
        <w:ind w:left="720" w:hanging="360"/>
      </w:pPr>
      <w:rPr>
        <w:rFonts w:ascii="Arial" w:hAnsi="Arial" w:hint="default"/>
      </w:rPr>
    </w:lvl>
    <w:lvl w:ilvl="1" w:tplc="2ED051B0" w:tentative="1">
      <w:start w:val="1"/>
      <w:numFmt w:val="bullet"/>
      <w:lvlText w:val="•"/>
      <w:lvlJc w:val="left"/>
      <w:pPr>
        <w:tabs>
          <w:tab w:val="num" w:pos="1440"/>
        </w:tabs>
        <w:ind w:left="1440" w:hanging="360"/>
      </w:pPr>
      <w:rPr>
        <w:rFonts w:ascii="Arial" w:hAnsi="Arial" w:hint="default"/>
      </w:rPr>
    </w:lvl>
    <w:lvl w:ilvl="2" w:tplc="2E6A285A" w:tentative="1">
      <w:start w:val="1"/>
      <w:numFmt w:val="bullet"/>
      <w:lvlText w:val="•"/>
      <w:lvlJc w:val="left"/>
      <w:pPr>
        <w:tabs>
          <w:tab w:val="num" w:pos="2160"/>
        </w:tabs>
        <w:ind w:left="2160" w:hanging="360"/>
      </w:pPr>
      <w:rPr>
        <w:rFonts w:ascii="Arial" w:hAnsi="Arial" w:hint="default"/>
      </w:rPr>
    </w:lvl>
    <w:lvl w:ilvl="3" w:tplc="86FA8C16" w:tentative="1">
      <w:start w:val="1"/>
      <w:numFmt w:val="bullet"/>
      <w:lvlText w:val="•"/>
      <w:lvlJc w:val="left"/>
      <w:pPr>
        <w:tabs>
          <w:tab w:val="num" w:pos="2880"/>
        </w:tabs>
        <w:ind w:left="2880" w:hanging="360"/>
      </w:pPr>
      <w:rPr>
        <w:rFonts w:ascii="Arial" w:hAnsi="Arial" w:hint="default"/>
      </w:rPr>
    </w:lvl>
    <w:lvl w:ilvl="4" w:tplc="BA443A14" w:tentative="1">
      <w:start w:val="1"/>
      <w:numFmt w:val="bullet"/>
      <w:lvlText w:val="•"/>
      <w:lvlJc w:val="left"/>
      <w:pPr>
        <w:tabs>
          <w:tab w:val="num" w:pos="3600"/>
        </w:tabs>
        <w:ind w:left="3600" w:hanging="360"/>
      </w:pPr>
      <w:rPr>
        <w:rFonts w:ascii="Arial" w:hAnsi="Arial" w:hint="default"/>
      </w:rPr>
    </w:lvl>
    <w:lvl w:ilvl="5" w:tplc="6BF04D70" w:tentative="1">
      <w:start w:val="1"/>
      <w:numFmt w:val="bullet"/>
      <w:lvlText w:val="•"/>
      <w:lvlJc w:val="left"/>
      <w:pPr>
        <w:tabs>
          <w:tab w:val="num" w:pos="4320"/>
        </w:tabs>
        <w:ind w:left="4320" w:hanging="360"/>
      </w:pPr>
      <w:rPr>
        <w:rFonts w:ascii="Arial" w:hAnsi="Arial" w:hint="default"/>
      </w:rPr>
    </w:lvl>
    <w:lvl w:ilvl="6" w:tplc="4F1A20EC" w:tentative="1">
      <w:start w:val="1"/>
      <w:numFmt w:val="bullet"/>
      <w:lvlText w:val="•"/>
      <w:lvlJc w:val="left"/>
      <w:pPr>
        <w:tabs>
          <w:tab w:val="num" w:pos="5040"/>
        </w:tabs>
        <w:ind w:left="5040" w:hanging="360"/>
      </w:pPr>
      <w:rPr>
        <w:rFonts w:ascii="Arial" w:hAnsi="Arial" w:hint="default"/>
      </w:rPr>
    </w:lvl>
    <w:lvl w:ilvl="7" w:tplc="40322936" w:tentative="1">
      <w:start w:val="1"/>
      <w:numFmt w:val="bullet"/>
      <w:lvlText w:val="•"/>
      <w:lvlJc w:val="left"/>
      <w:pPr>
        <w:tabs>
          <w:tab w:val="num" w:pos="5760"/>
        </w:tabs>
        <w:ind w:left="5760" w:hanging="360"/>
      </w:pPr>
      <w:rPr>
        <w:rFonts w:ascii="Arial" w:hAnsi="Arial" w:hint="default"/>
      </w:rPr>
    </w:lvl>
    <w:lvl w:ilvl="8" w:tplc="6DF4BC90" w:tentative="1">
      <w:start w:val="1"/>
      <w:numFmt w:val="bullet"/>
      <w:lvlText w:val="•"/>
      <w:lvlJc w:val="left"/>
      <w:pPr>
        <w:tabs>
          <w:tab w:val="num" w:pos="6480"/>
        </w:tabs>
        <w:ind w:left="6480" w:hanging="360"/>
      </w:pPr>
      <w:rPr>
        <w:rFonts w:ascii="Arial" w:hAnsi="Arial" w:hint="default"/>
      </w:rPr>
    </w:lvl>
  </w:abstractNum>
  <w:abstractNum w:abstractNumId="3">
    <w:nsid w:val="11870DC4"/>
    <w:multiLevelType w:val="hybridMultilevel"/>
    <w:tmpl w:val="A5A4E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D45D85"/>
    <w:multiLevelType w:val="hybridMultilevel"/>
    <w:tmpl w:val="157EFB92"/>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77520BB"/>
    <w:multiLevelType w:val="hybridMultilevel"/>
    <w:tmpl w:val="B97440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06310E"/>
    <w:multiLevelType w:val="hybridMultilevel"/>
    <w:tmpl w:val="0684653A"/>
    <w:lvl w:ilvl="0" w:tplc="C57E09CE">
      <w:start w:val="3"/>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6C87D1B"/>
    <w:multiLevelType w:val="hybridMultilevel"/>
    <w:tmpl w:val="7B0AB5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89B7844"/>
    <w:multiLevelType w:val="hybridMultilevel"/>
    <w:tmpl w:val="03481C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6E634F"/>
    <w:multiLevelType w:val="multilevel"/>
    <w:tmpl w:val="7DBAC53E"/>
    <w:lvl w:ilvl="0">
      <w:start w:val="1"/>
      <w:numFmt w:val="decimal"/>
      <w:lvlText w:val="%1."/>
      <w:lvlJc w:val="left"/>
      <w:pPr>
        <w:ind w:left="720" w:hanging="360"/>
      </w:pPr>
      <w:rPr>
        <w:rFonts w:hint="default"/>
        <w:color w:val="000000"/>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4A5E45"/>
    <w:multiLevelType w:val="hybridMultilevel"/>
    <w:tmpl w:val="A2E845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FC854C4"/>
    <w:multiLevelType w:val="multilevel"/>
    <w:tmpl w:val="AF84F820"/>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302000E7"/>
    <w:multiLevelType w:val="hybridMultilevel"/>
    <w:tmpl w:val="78C20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68711E1"/>
    <w:multiLevelType w:val="hybridMultilevel"/>
    <w:tmpl w:val="2EC218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75903B3"/>
    <w:multiLevelType w:val="multilevel"/>
    <w:tmpl w:val="4B4869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3B9339B9"/>
    <w:multiLevelType w:val="hybridMultilevel"/>
    <w:tmpl w:val="99EA130A"/>
    <w:lvl w:ilvl="0" w:tplc="2E6ADCA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4D6939"/>
    <w:multiLevelType w:val="hybridMultilevel"/>
    <w:tmpl w:val="108878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BD02C10"/>
    <w:multiLevelType w:val="multilevel"/>
    <w:tmpl w:val="B2BED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5794C23"/>
    <w:multiLevelType w:val="multilevel"/>
    <w:tmpl w:val="36780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75362A"/>
    <w:multiLevelType w:val="hybridMultilevel"/>
    <w:tmpl w:val="32160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2C11F9"/>
    <w:multiLevelType w:val="hybridMultilevel"/>
    <w:tmpl w:val="79BA74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E0662AC"/>
    <w:multiLevelType w:val="hybridMultilevel"/>
    <w:tmpl w:val="3EBAE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EE5B42"/>
    <w:multiLevelType w:val="hybridMultilevel"/>
    <w:tmpl w:val="66AAE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67F51E5"/>
    <w:multiLevelType w:val="hybridMultilevel"/>
    <w:tmpl w:val="02BE80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69C3247"/>
    <w:multiLevelType w:val="hybridMultilevel"/>
    <w:tmpl w:val="0A8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D5479C6"/>
    <w:multiLevelType w:val="hybridMultilevel"/>
    <w:tmpl w:val="CD46A2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E713A90"/>
    <w:multiLevelType w:val="hybridMultilevel"/>
    <w:tmpl w:val="442C9A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23D7061"/>
    <w:multiLevelType w:val="hybridMultilevel"/>
    <w:tmpl w:val="1144C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287A8C"/>
    <w:multiLevelType w:val="multilevel"/>
    <w:tmpl w:val="7DBAC53E"/>
    <w:lvl w:ilvl="0">
      <w:start w:val="1"/>
      <w:numFmt w:val="decimal"/>
      <w:lvlText w:val="%1."/>
      <w:lvlJc w:val="left"/>
      <w:pPr>
        <w:ind w:left="360" w:hanging="360"/>
      </w:pPr>
      <w:rPr>
        <w:rFonts w:hint="default"/>
        <w:color w:val="000000"/>
      </w:rPr>
    </w:lvl>
    <w:lvl w:ilvl="1">
      <w:start w:val="6"/>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8"/>
  </w:num>
  <w:num w:numId="3">
    <w:abstractNumId w:val="14"/>
  </w:num>
  <w:num w:numId="4">
    <w:abstractNumId w:val="5"/>
  </w:num>
  <w:num w:numId="5">
    <w:abstractNumId w:val="8"/>
  </w:num>
  <w:num w:numId="6">
    <w:abstractNumId w:val="2"/>
  </w:num>
  <w:num w:numId="7">
    <w:abstractNumId w:val="25"/>
  </w:num>
  <w:num w:numId="8">
    <w:abstractNumId w:val="3"/>
  </w:num>
  <w:num w:numId="9">
    <w:abstractNumId w:val="21"/>
  </w:num>
  <w:num w:numId="10">
    <w:abstractNumId w:val="11"/>
  </w:num>
  <w:num w:numId="11">
    <w:abstractNumId w:val="17"/>
  </w:num>
  <w:num w:numId="12">
    <w:abstractNumId w:val="27"/>
  </w:num>
  <w:num w:numId="13">
    <w:abstractNumId w:val="6"/>
  </w:num>
  <w:num w:numId="14">
    <w:abstractNumId w:val="23"/>
  </w:num>
  <w:num w:numId="15">
    <w:abstractNumId w:val="26"/>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16"/>
  </w:num>
  <w:num w:numId="21">
    <w:abstractNumId w:val="29"/>
  </w:num>
  <w:num w:numId="22">
    <w:abstractNumId w:val="1"/>
  </w:num>
  <w:num w:numId="23">
    <w:abstractNumId w:val="28"/>
  </w:num>
  <w:num w:numId="24">
    <w:abstractNumId w:val="12"/>
  </w:num>
  <w:num w:numId="25">
    <w:abstractNumId w:val="7"/>
  </w:num>
  <w:num w:numId="26">
    <w:abstractNumId w:val="24"/>
  </w:num>
  <w:num w:numId="27">
    <w:abstractNumId w:val="10"/>
  </w:num>
  <w:num w:numId="28">
    <w:abstractNumId w:val="15"/>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DE"/>
    <w:rsid w:val="0001094E"/>
    <w:rsid w:val="00034EF5"/>
    <w:rsid w:val="00042A1B"/>
    <w:rsid w:val="00046A1C"/>
    <w:rsid w:val="000622D5"/>
    <w:rsid w:val="00064A17"/>
    <w:rsid w:val="00064E88"/>
    <w:rsid w:val="0008299E"/>
    <w:rsid w:val="000A418B"/>
    <w:rsid w:val="000B01EF"/>
    <w:rsid w:val="000D4CA5"/>
    <w:rsid w:val="000D520C"/>
    <w:rsid w:val="000F2A3C"/>
    <w:rsid w:val="000F44A0"/>
    <w:rsid w:val="001412AB"/>
    <w:rsid w:val="00154A03"/>
    <w:rsid w:val="00176363"/>
    <w:rsid w:val="001A4B71"/>
    <w:rsid w:val="001A6734"/>
    <w:rsid w:val="001B0E78"/>
    <w:rsid w:val="001D3A4C"/>
    <w:rsid w:val="001D4B4F"/>
    <w:rsid w:val="001E75B3"/>
    <w:rsid w:val="0025493A"/>
    <w:rsid w:val="00260E28"/>
    <w:rsid w:val="002658F3"/>
    <w:rsid w:val="00271350"/>
    <w:rsid w:val="002758EB"/>
    <w:rsid w:val="00277DA5"/>
    <w:rsid w:val="00283146"/>
    <w:rsid w:val="002914DC"/>
    <w:rsid w:val="002A27B8"/>
    <w:rsid w:val="002A5BD7"/>
    <w:rsid w:val="002E5591"/>
    <w:rsid w:val="002F097B"/>
    <w:rsid w:val="002F131C"/>
    <w:rsid w:val="002F307F"/>
    <w:rsid w:val="00314B7B"/>
    <w:rsid w:val="00316FFB"/>
    <w:rsid w:val="00347FBA"/>
    <w:rsid w:val="00360CCE"/>
    <w:rsid w:val="003650E6"/>
    <w:rsid w:val="003675CC"/>
    <w:rsid w:val="00376876"/>
    <w:rsid w:val="00380E98"/>
    <w:rsid w:val="00385BD3"/>
    <w:rsid w:val="00385E7B"/>
    <w:rsid w:val="003909E5"/>
    <w:rsid w:val="00396C1B"/>
    <w:rsid w:val="003A1DC2"/>
    <w:rsid w:val="003D3767"/>
    <w:rsid w:val="003F56DC"/>
    <w:rsid w:val="0040025C"/>
    <w:rsid w:val="00404545"/>
    <w:rsid w:val="00405962"/>
    <w:rsid w:val="00425986"/>
    <w:rsid w:val="00446B14"/>
    <w:rsid w:val="00447DC2"/>
    <w:rsid w:val="00465D26"/>
    <w:rsid w:val="0047441F"/>
    <w:rsid w:val="00474690"/>
    <w:rsid w:val="004926C3"/>
    <w:rsid w:val="0049340B"/>
    <w:rsid w:val="004A159F"/>
    <w:rsid w:val="004A1EBF"/>
    <w:rsid w:val="004B006C"/>
    <w:rsid w:val="004D7B43"/>
    <w:rsid w:val="004E7D45"/>
    <w:rsid w:val="00515908"/>
    <w:rsid w:val="00543572"/>
    <w:rsid w:val="00543C84"/>
    <w:rsid w:val="00557FCE"/>
    <w:rsid w:val="0058632C"/>
    <w:rsid w:val="0059209B"/>
    <w:rsid w:val="005A70DC"/>
    <w:rsid w:val="005B6735"/>
    <w:rsid w:val="005B7D2C"/>
    <w:rsid w:val="005E62A9"/>
    <w:rsid w:val="006120C8"/>
    <w:rsid w:val="00640D7B"/>
    <w:rsid w:val="00647E37"/>
    <w:rsid w:val="00652C80"/>
    <w:rsid w:val="00674D34"/>
    <w:rsid w:val="006824C3"/>
    <w:rsid w:val="0069528B"/>
    <w:rsid w:val="00697665"/>
    <w:rsid w:val="006A3280"/>
    <w:rsid w:val="006A6471"/>
    <w:rsid w:val="006B4406"/>
    <w:rsid w:val="006C734D"/>
    <w:rsid w:val="006D446F"/>
    <w:rsid w:val="006E0B43"/>
    <w:rsid w:val="006E6F0F"/>
    <w:rsid w:val="00702DE8"/>
    <w:rsid w:val="00707A37"/>
    <w:rsid w:val="00715BD9"/>
    <w:rsid w:val="00757930"/>
    <w:rsid w:val="0076342E"/>
    <w:rsid w:val="00766891"/>
    <w:rsid w:val="007862DE"/>
    <w:rsid w:val="00796A82"/>
    <w:rsid w:val="007A6297"/>
    <w:rsid w:val="007C52ED"/>
    <w:rsid w:val="007D2B89"/>
    <w:rsid w:val="00816D8A"/>
    <w:rsid w:val="00842B4C"/>
    <w:rsid w:val="00856CF6"/>
    <w:rsid w:val="008623B4"/>
    <w:rsid w:val="0087273B"/>
    <w:rsid w:val="008A3104"/>
    <w:rsid w:val="008A6839"/>
    <w:rsid w:val="008C1A54"/>
    <w:rsid w:val="00921503"/>
    <w:rsid w:val="00935AD7"/>
    <w:rsid w:val="0099731B"/>
    <w:rsid w:val="009A2377"/>
    <w:rsid w:val="009B021F"/>
    <w:rsid w:val="009D3187"/>
    <w:rsid w:val="009D74EE"/>
    <w:rsid w:val="009E5F12"/>
    <w:rsid w:val="009F08BA"/>
    <w:rsid w:val="009F7288"/>
    <w:rsid w:val="00A02F3C"/>
    <w:rsid w:val="00A04B1F"/>
    <w:rsid w:val="00A1415B"/>
    <w:rsid w:val="00A1464D"/>
    <w:rsid w:val="00A43093"/>
    <w:rsid w:val="00A54E5F"/>
    <w:rsid w:val="00A57CA9"/>
    <w:rsid w:val="00A60228"/>
    <w:rsid w:val="00A7238C"/>
    <w:rsid w:val="00A9111D"/>
    <w:rsid w:val="00A95500"/>
    <w:rsid w:val="00A97E0B"/>
    <w:rsid w:val="00AB201C"/>
    <w:rsid w:val="00AC3FCC"/>
    <w:rsid w:val="00AF697E"/>
    <w:rsid w:val="00B21982"/>
    <w:rsid w:val="00B25C91"/>
    <w:rsid w:val="00B31C90"/>
    <w:rsid w:val="00B36AC4"/>
    <w:rsid w:val="00B52979"/>
    <w:rsid w:val="00B82541"/>
    <w:rsid w:val="00BA6203"/>
    <w:rsid w:val="00BC499D"/>
    <w:rsid w:val="00BD0BF0"/>
    <w:rsid w:val="00BD18DB"/>
    <w:rsid w:val="00BD50F0"/>
    <w:rsid w:val="00C15B1C"/>
    <w:rsid w:val="00C67880"/>
    <w:rsid w:val="00C708C5"/>
    <w:rsid w:val="00C801F9"/>
    <w:rsid w:val="00C85E03"/>
    <w:rsid w:val="00C916AA"/>
    <w:rsid w:val="00C91ADF"/>
    <w:rsid w:val="00CB4D37"/>
    <w:rsid w:val="00CC41F4"/>
    <w:rsid w:val="00CE32A5"/>
    <w:rsid w:val="00D04556"/>
    <w:rsid w:val="00D630BA"/>
    <w:rsid w:val="00D71099"/>
    <w:rsid w:val="00D80171"/>
    <w:rsid w:val="00D87E41"/>
    <w:rsid w:val="00D937A5"/>
    <w:rsid w:val="00D960CE"/>
    <w:rsid w:val="00DA40D8"/>
    <w:rsid w:val="00E27E78"/>
    <w:rsid w:val="00E30547"/>
    <w:rsid w:val="00E6381F"/>
    <w:rsid w:val="00EA6E02"/>
    <w:rsid w:val="00F02443"/>
    <w:rsid w:val="00F11705"/>
    <w:rsid w:val="00F11A56"/>
    <w:rsid w:val="00F15EA2"/>
    <w:rsid w:val="00F30CAC"/>
    <w:rsid w:val="00F404BD"/>
    <w:rsid w:val="00F51BC2"/>
    <w:rsid w:val="00F61E8B"/>
    <w:rsid w:val="00F76B5A"/>
    <w:rsid w:val="00F807C0"/>
    <w:rsid w:val="00FB147E"/>
    <w:rsid w:val="00FC7877"/>
    <w:rsid w:val="00FD281C"/>
    <w:rsid w:val="00FE3C4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FB147E"/>
    <w:pPr>
      <w:spacing w:after="100"/>
      <w:ind w:left="440"/>
    </w:pPr>
  </w:style>
  <w:style w:type="paragraph" w:styleId="Epgrafe">
    <w:name w:val="caption"/>
    <w:basedOn w:val="Normal"/>
    <w:next w:val="Normal"/>
    <w:uiPriority w:val="35"/>
    <w:unhideWhenUsed/>
    <w:qFormat/>
    <w:rsid w:val="004D7B4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E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FB147E"/>
    <w:pPr>
      <w:spacing w:after="100"/>
      <w:ind w:left="440"/>
    </w:pPr>
  </w:style>
  <w:style w:type="paragraph" w:styleId="Epgrafe">
    <w:name w:val="caption"/>
    <w:basedOn w:val="Normal"/>
    <w:next w:val="Normal"/>
    <w:uiPriority w:val="35"/>
    <w:unhideWhenUsed/>
    <w:qFormat/>
    <w:rsid w:val="004D7B4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A097-678B-804F-9CDF-E3ACBC45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2293</Words>
  <Characters>12615</Characters>
  <Application>Microsoft Macintosh Word</Application>
  <DocSecurity>0</DocSecurity>
  <Lines>105</Lines>
  <Paragraphs>29</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ASISTENCIA</vt:lpstr>
      <vt:lpstr>TABLA</vt:lpstr>
      <vt:lpstr>ACUERDOS ALCANZADOS</vt:lpstr>
      <vt:lpstr>DESARROLLO</vt:lpstr>
      <vt:lpstr>    Lectura y seguimiento del acta anterior</vt:lpstr>
      <vt:lpstr>    Programa 2018 e informe de tesorería</vt:lpstr>
      <vt:lpstr>    Definiciones para el próximo seminario científico</vt:lpstr>
      <vt:lpstr>    Varios</vt:lpstr>
      <vt:lpstr>        Situación Secretaría</vt:lpstr>
      <vt:lpstr>        Caso académicos correspondientes</vt:lpstr>
      <vt:lpstr>        Ingreso nuevos académicos del número y correspondientes</vt:lpstr>
      <vt:lpstr>        Traspaso de cuenta RUT al actual Presidente y al actual Tesorero.</vt:lpstr>
      <vt:lpstr>        4.5 	Circular informando el alza de cuotas semestrales.</vt:lpstr>
      <vt:lpstr>        Creación archivo documentos Academia</vt:lpstr>
      <vt:lpstr>ANEXO 1: PLAN DE TRABAJO 2018</vt:lpstr>
      <vt:lpstr>ANEXO 2: INFORME FINANCIERO AL 15 DE MARZO, 2018</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Juan Izquierdo</cp:lastModifiedBy>
  <cp:revision>2</cp:revision>
  <cp:lastPrinted>2015-04-14T13:10:00Z</cp:lastPrinted>
  <dcterms:created xsi:type="dcterms:W3CDTF">2018-04-04T13:46:00Z</dcterms:created>
  <dcterms:modified xsi:type="dcterms:W3CDTF">2018-04-04T13:46:00Z</dcterms:modified>
</cp:coreProperties>
</file>