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77777777" w:rsidR="0049340B" w:rsidRPr="00521F4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521F43">
        <w:rPr>
          <w:rFonts w:ascii="Verdana" w:hAnsi="Verdana" w:cs="Arial"/>
          <w:b/>
        </w:rPr>
        <w:t xml:space="preserve">ACTA </w:t>
      </w:r>
      <w:r w:rsidR="00797046">
        <w:rPr>
          <w:rFonts w:ascii="Verdana" w:hAnsi="Verdana" w:cs="Arial"/>
          <w:b/>
        </w:rPr>
        <w:t>SEX</w:t>
      </w:r>
      <w:r w:rsidR="001C4348">
        <w:rPr>
          <w:rFonts w:ascii="Verdana" w:hAnsi="Verdana" w:cs="Arial"/>
          <w:b/>
        </w:rPr>
        <w:t>T</w:t>
      </w:r>
      <w:r w:rsidR="00DC1CE5">
        <w:rPr>
          <w:rFonts w:ascii="Verdana" w:hAnsi="Verdana" w:cs="Arial"/>
          <w:b/>
        </w:rPr>
        <w:t>A</w:t>
      </w:r>
      <w:r w:rsidR="00A57CA9" w:rsidRPr="00521F43">
        <w:rPr>
          <w:rFonts w:ascii="Verdana" w:hAnsi="Verdana" w:cs="Arial"/>
          <w:b/>
        </w:rPr>
        <w:t xml:space="preserve"> REUNIÓ</w:t>
      </w:r>
      <w:r w:rsidR="00707A37" w:rsidRPr="00521F43">
        <w:rPr>
          <w:rFonts w:ascii="Verdana" w:hAnsi="Verdana" w:cs="Arial"/>
          <w:b/>
        </w:rPr>
        <w:t xml:space="preserve">N DE DIRECTORIO </w:t>
      </w:r>
      <w:r w:rsidR="00A57CA9" w:rsidRPr="00521F43">
        <w:rPr>
          <w:rFonts w:ascii="Verdana" w:hAnsi="Verdana" w:cs="Arial"/>
          <w:b/>
        </w:rPr>
        <w:t>2018</w:t>
      </w:r>
    </w:p>
    <w:p w14:paraId="5A77A002" w14:textId="77777777" w:rsidR="00176363" w:rsidRPr="00521F4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14:paraId="3A426211" w14:textId="77777777" w:rsidR="007862DE" w:rsidRPr="00521F43" w:rsidRDefault="0049340B" w:rsidP="006A2829">
      <w:pPr>
        <w:spacing w:after="0" w:line="240" w:lineRule="auto"/>
        <w:ind w:left="2127"/>
        <w:rPr>
          <w:rFonts w:ascii="Verdana" w:hAnsi="Verdana" w:cs="Arial"/>
        </w:rPr>
      </w:pPr>
      <w:r w:rsidRPr="00521F43">
        <w:rPr>
          <w:rFonts w:ascii="Verdana" w:hAnsi="Verdana" w:cs="Arial"/>
        </w:rPr>
        <w:t>F</w:t>
      </w:r>
      <w:r w:rsidR="007862DE" w:rsidRPr="00521F43">
        <w:rPr>
          <w:rFonts w:ascii="Verdana" w:hAnsi="Verdana" w:cs="Arial"/>
        </w:rPr>
        <w:t>echa:</w:t>
      </w:r>
      <w:r w:rsidR="006A2829" w:rsidRPr="00521F43">
        <w:rPr>
          <w:rFonts w:ascii="Verdana" w:hAnsi="Verdana" w:cs="Arial"/>
        </w:rPr>
        <w:tab/>
      </w:r>
      <w:r w:rsidR="007862DE" w:rsidRPr="00521F43">
        <w:rPr>
          <w:rFonts w:ascii="Verdana" w:hAnsi="Verdana" w:cs="Arial"/>
        </w:rPr>
        <w:t xml:space="preserve"> </w:t>
      </w:r>
      <w:r w:rsidR="00797046">
        <w:rPr>
          <w:rFonts w:ascii="Verdana" w:hAnsi="Verdana" w:cs="Arial"/>
        </w:rPr>
        <w:tab/>
        <w:t>23</w:t>
      </w:r>
      <w:r w:rsidR="00697665" w:rsidRPr="00521F43">
        <w:rPr>
          <w:rFonts w:ascii="Verdana" w:hAnsi="Verdana" w:cs="Arial"/>
        </w:rPr>
        <w:t xml:space="preserve"> de </w:t>
      </w:r>
      <w:r w:rsidR="00797046">
        <w:rPr>
          <w:rFonts w:ascii="Verdana" w:hAnsi="Verdana" w:cs="Arial"/>
        </w:rPr>
        <w:t>agost</w:t>
      </w:r>
      <w:r w:rsidR="00CE0E0B" w:rsidRPr="00521F43">
        <w:rPr>
          <w:rFonts w:ascii="Verdana" w:hAnsi="Verdana" w:cs="Arial"/>
        </w:rPr>
        <w:t>o</w:t>
      </w:r>
      <w:r w:rsidR="00697665" w:rsidRPr="00521F43">
        <w:rPr>
          <w:rFonts w:ascii="Verdana" w:hAnsi="Verdana" w:cs="Arial"/>
        </w:rPr>
        <w:t xml:space="preserve"> </w:t>
      </w:r>
      <w:r w:rsidR="00380E98" w:rsidRPr="00521F43">
        <w:rPr>
          <w:rFonts w:ascii="Verdana" w:hAnsi="Verdana" w:cs="Arial"/>
        </w:rPr>
        <w:t>201</w:t>
      </w:r>
      <w:r w:rsidR="00697665" w:rsidRPr="00521F43">
        <w:rPr>
          <w:rFonts w:ascii="Verdana" w:hAnsi="Verdana" w:cs="Arial"/>
        </w:rPr>
        <w:t>8</w:t>
      </w:r>
    </w:p>
    <w:p w14:paraId="1FB8EAE3" w14:textId="77777777" w:rsidR="007862DE" w:rsidRPr="00521F43" w:rsidRDefault="007862DE" w:rsidP="006A2829">
      <w:pPr>
        <w:pStyle w:val="Textosinformato"/>
        <w:ind w:left="2127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Hora: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797046">
        <w:rPr>
          <w:rFonts w:ascii="Verdana" w:hAnsi="Verdana"/>
          <w:szCs w:val="22"/>
        </w:rPr>
        <w:t>15</w:t>
      </w:r>
      <w:r w:rsidRPr="00521F43">
        <w:rPr>
          <w:rFonts w:ascii="Verdana" w:hAnsi="Verdana"/>
          <w:szCs w:val="22"/>
        </w:rPr>
        <w:t>:</w:t>
      </w:r>
      <w:r w:rsidR="00797046">
        <w:rPr>
          <w:rFonts w:ascii="Verdana" w:hAnsi="Verdana"/>
          <w:szCs w:val="22"/>
        </w:rPr>
        <w:t>3</w:t>
      </w:r>
      <w:r w:rsidR="00640D7B" w:rsidRPr="00521F43">
        <w:rPr>
          <w:rFonts w:ascii="Verdana" w:hAnsi="Verdana"/>
          <w:szCs w:val="22"/>
        </w:rPr>
        <w:t>0</w:t>
      </w:r>
      <w:r w:rsidRPr="00521F43">
        <w:rPr>
          <w:rFonts w:ascii="Verdana" w:hAnsi="Verdana"/>
          <w:szCs w:val="22"/>
        </w:rPr>
        <w:t xml:space="preserve"> a </w:t>
      </w:r>
      <w:r w:rsidR="00CE0E0B" w:rsidRPr="00521F43">
        <w:rPr>
          <w:rFonts w:ascii="Verdana" w:hAnsi="Verdana"/>
          <w:szCs w:val="22"/>
        </w:rPr>
        <w:t>1</w:t>
      </w:r>
      <w:r w:rsidR="00797046">
        <w:rPr>
          <w:rFonts w:ascii="Verdana" w:hAnsi="Verdana"/>
          <w:szCs w:val="22"/>
        </w:rPr>
        <w:t>7</w:t>
      </w:r>
      <w:r w:rsidR="00380E98" w:rsidRPr="00521F43">
        <w:rPr>
          <w:rFonts w:ascii="Verdana" w:hAnsi="Verdana"/>
          <w:szCs w:val="22"/>
        </w:rPr>
        <w:t>:</w:t>
      </w:r>
      <w:r w:rsidR="00640D7B" w:rsidRPr="00521F43">
        <w:rPr>
          <w:rFonts w:ascii="Verdana" w:hAnsi="Verdana"/>
          <w:szCs w:val="22"/>
        </w:rPr>
        <w:t>00</w:t>
      </w:r>
      <w:r w:rsidR="00CE0E0B" w:rsidRPr="00521F43">
        <w:rPr>
          <w:rFonts w:ascii="Verdana" w:hAnsi="Verdana"/>
          <w:szCs w:val="22"/>
        </w:rPr>
        <w:t xml:space="preserve"> horas</w:t>
      </w:r>
    </w:p>
    <w:p w14:paraId="1417CF99" w14:textId="77777777" w:rsidR="007862DE" w:rsidRPr="00521F43" w:rsidRDefault="007862DE" w:rsidP="006A2829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>Lugar:</w:t>
      </w:r>
      <w:r w:rsidR="00F11A56" w:rsidRPr="00521F43">
        <w:rPr>
          <w:rFonts w:ascii="Verdana" w:hAnsi="Verdana"/>
          <w:szCs w:val="22"/>
        </w:rPr>
        <w:t xml:space="preserve">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640D7B" w:rsidRPr="00521F43">
        <w:rPr>
          <w:rFonts w:ascii="Verdana" w:hAnsi="Verdana"/>
          <w:szCs w:val="22"/>
        </w:rPr>
        <w:t>Estadio Croata</w:t>
      </w:r>
    </w:p>
    <w:p w14:paraId="7083DED8" w14:textId="77777777" w:rsidR="00C801F9" w:rsidRPr="00521F43" w:rsidRDefault="00C801F9" w:rsidP="006A2829">
      <w:pPr>
        <w:pStyle w:val="Textosinformato"/>
        <w:ind w:left="2127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Preside: </w:t>
      </w:r>
      <w:r w:rsidRPr="00521F43">
        <w:rPr>
          <w:rFonts w:ascii="Verdana" w:hAnsi="Verdana"/>
          <w:szCs w:val="22"/>
        </w:rPr>
        <w:tab/>
      </w:r>
      <w:r w:rsidRPr="00521F43">
        <w:rPr>
          <w:rFonts w:ascii="Verdana" w:hAnsi="Verdana"/>
          <w:szCs w:val="22"/>
        </w:rPr>
        <w:tab/>
      </w:r>
      <w:r w:rsidRPr="00521F43">
        <w:rPr>
          <w:rFonts w:ascii="Verdana" w:eastAsia="Times New Roman" w:hAnsi="Verdana"/>
          <w:bCs/>
          <w:szCs w:val="22"/>
        </w:rPr>
        <w:t>Edmundo Acevedo</w:t>
      </w:r>
    </w:p>
    <w:p w14:paraId="0E090280" w14:textId="3E98E329" w:rsidR="00C801F9" w:rsidRPr="00521F43" w:rsidRDefault="00C801F9" w:rsidP="006A2829">
      <w:pPr>
        <w:pStyle w:val="Textosinformato"/>
        <w:spacing w:after="120"/>
        <w:ind w:left="2127"/>
        <w:rPr>
          <w:rFonts w:ascii="Verdana" w:eastAsia="Times New Roman" w:hAnsi="Verdana"/>
          <w:bCs/>
          <w:szCs w:val="22"/>
        </w:rPr>
      </w:pPr>
      <w:r w:rsidRPr="00521F43">
        <w:rPr>
          <w:rFonts w:ascii="Verdana" w:hAnsi="Verdana"/>
          <w:szCs w:val="22"/>
        </w:rPr>
        <w:t xml:space="preserve">Secretaría: </w:t>
      </w:r>
      <w:r w:rsidRPr="00521F43">
        <w:rPr>
          <w:rFonts w:ascii="Verdana" w:hAnsi="Verdana"/>
          <w:szCs w:val="22"/>
        </w:rPr>
        <w:tab/>
      </w:r>
      <w:r w:rsidRPr="00521F43">
        <w:rPr>
          <w:rFonts w:ascii="Verdana" w:hAnsi="Verdana"/>
          <w:szCs w:val="22"/>
        </w:rPr>
        <w:tab/>
      </w:r>
      <w:r w:rsidR="00797046">
        <w:rPr>
          <w:rFonts w:ascii="Verdana" w:eastAsia="Times New Roman" w:hAnsi="Verdana"/>
          <w:bCs/>
          <w:szCs w:val="22"/>
        </w:rPr>
        <w:t>Gloria Montenegro reemplaza</w:t>
      </w:r>
      <w:r w:rsidR="00A629B4">
        <w:rPr>
          <w:rFonts w:ascii="Verdana" w:eastAsia="Times New Roman" w:hAnsi="Verdana"/>
          <w:bCs/>
          <w:szCs w:val="22"/>
        </w:rPr>
        <w:t xml:space="preserve"> a</w:t>
      </w:r>
      <w:r w:rsidR="00797046">
        <w:rPr>
          <w:rFonts w:ascii="Verdana" w:eastAsia="Times New Roman" w:hAnsi="Verdana"/>
          <w:bCs/>
          <w:szCs w:val="22"/>
        </w:rPr>
        <w:t xml:space="preserve"> F. Brzovic</w:t>
      </w:r>
    </w:p>
    <w:p w14:paraId="0AB1B00F" w14:textId="77777777" w:rsidR="00FB147E" w:rsidRPr="00521F43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14:paraId="5DBBF4D5" w14:textId="77777777" w:rsidR="00FB147E" w:rsidRPr="00521F43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521F43">
        <w:rPr>
          <w:rFonts w:ascii="Verdana" w:hAnsi="Verdana"/>
          <w:b/>
          <w:szCs w:val="22"/>
        </w:rPr>
        <w:t>CONTENIDOS DEL ACTA</w:t>
      </w:r>
    </w:p>
    <w:p w14:paraId="55AACA39" w14:textId="77777777" w:rsidR="00C246F9" w:rsidRDefault="00FB147E">
      <w:pPr>
        <w:pStyle w:val="TDC1"/>
        <w:tabs>
          <w:tab w:val="right" w:leader="dot" w:pos="9111"/>
        </w:tabs>
        <w:rPr>
          <w:noProof/>
        </w:rPr>
      </w:pPr>
      <w:r w:rsidRPr="00521F4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Pr="00521F4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 w:rsidRPr="00521F4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525157365" w:history="1">
        <w:r w:rsidR="00C246F9" w:rsidRPr="004F7A66">
          <w:rPr>
            <w:rStyle w:val="Hipervnculo"/>
            <w:rFonts w:ascii="Verdana" w:hAnsi="Verdana"/>
            <w:noProof/>
          </w:rPr>
          <w:t>ASISTENCIA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_Toc525157365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2</w:t>
        </w:r>
        <w:r w:rsidR="00C246F9">
          <w:rPr>
            <w:noProof/>
            <w:webHidden/>
          </w:rPr>
          <w:fldChar w:fldCharType="end"/>
        </w:r>
      </w:hyperlink>
    </w:p>
    <w:p w14:paraId="141CD3BD" w14:textId="77777777" w:rsidR="00C246F9" w:rsidRDefault="00500413">
      <w:pPr>
        <w:pStyle w:val="TDC1"/>
        <w:tabs>
          <w:tab w:val="right" w:leader="dot" w:pos="9111"/>
        </w:tabs>
        <w:rPr>
          <w:noProof/>
        </w:rPr>
      </w:pPr>
      <w:hyperlink w:anchor="_Toc525157366" w:history="1">
        <w:r w:rsidR="00C246F9" w:rsidRPr="004F7A66">
          <w:rPr>
            <w:rStyle w:val="Hipervnculo"/>
            <w:rFonts w:ascii="Verdana" w:hAnsi="Verdana"/>
            <w:noProof/>
          </w:rPr>
          <w:t>TABLA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_Toc525157366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2</w:t>
        </w:r>
        <w:r w:rsidR="00C246F9">
          <w:rPr>
            <w:noProof/>
            <w:webHidden/>
          </w:rPr>
          <w:fldChar w:fldCharType="end"/>
        </w:r>
      </w:hyperlink>
    </w:p>
    <w:p w14:paraId="30F3A3C5" w14:textId="77777777" w:rsidR="00C246F9" w:rsidRDefault="00500413">
      <w:pPr>
        <w:pStyle w:val="TDC1"/>
        <w:tabs>
          <w:tab w:val="right" w:leader="dot" w:pos="9111"/>
        </w:tabs>
        <w:rPr>
          <w:noProof/>
        </w:rPr>
      </w:pPr>
      <w:hyperlink w:anchor="_Toc525157367" w:history="1">
        <w:r w:rsidR="00C246F9" w:rsidRPr="004F7A66">
          <w:rPr>
            <w:rStyle w:val="Hipervnculo"/>
            <w:rFonts w:ascii="Verdana" w:hAnsi="Verdana"/>
            <w:noProof/>
          </w:rPr>
          <w:t>ACUERDOS ALCANZADOS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_Toc525157367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2</w:t>
        </w:r>
        <w:r w:rsidR="00C246F9">
          <w:rPr>
            <w:noProof/>
            <w:webHidden/>
          </w:rPr>
          <w:fldChar w:fldCharType="end"/>
        </w:r>
      </w:hyperlink>
    </w:p>
    <w:p w14:paraId="0DDE998E" w14:textId="77777777" w:rsidR="00C246F9" w:rsidRDefault="00500413">
      <w:pPr>
        <w:pStyle w:val="TDC1"/>
        <w:tabs>
          <w:tab w:val="right" w:leader="dot" w:pos="9111"/>
        </w:tabs>
        <w:rPr>
          <w:noProof/>
        </w:rPr>
      </w:pPr>
      <w:hyperlink w:anchor="_Toc525157368" w:history="1">
        <w:r w:rsidR="00C246F9" w:rsidRPr="004F7A66">
          <w:rPr>
            <w:rStyle w:val="Hipervnculo"/>
            <w:rFonts w:ascii="Verdana" w:hAnsi="Verdana"/>
            <w:noProof/>
          </w:rPr>
          <w:t>DESARROLLO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_Toc525157368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2</w:t>
        </w:r>
        <w:r w:rsidR="00C246F9">
          <w:rPr>
            <w:noProof/>
            <w:webHidden/>
          </w:rPr>
          <w:fldChar w:fldCharType="end"/>
        </w:r>
      </w:hyperlink>
    </w:p>
    <w:p w14:paraId="2FB5A006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69" w:history="1">
        <w:r w:rsidR="00C246F9" w:rsidRPr="004F7A66">
          <w:rPr>
            <w:rStyle w:val="Hipervnculo"/>
            <w:rFonts w:ascii="Verdana" w:hAnsi="Verdana"/>
            <w:noProof/>
          </w:rPr>
          <w:t>1.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</w:rPr>
          <w:t>Aprobación acta anterior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_Toc525157369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2</w:t>
        </w:r>
        <w:r w:rsidR="00C246F9">
          <w:rPr>
            <w:noProof/>
            <w:webHidden/>
          </w:rPr>
          <w:fldChar w:fldCharType="end"/>
        </w:r>
      </w:hyperlink>
    </w:p>
    <w:p w14:paraId="65C8CBF0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70" w:history="1">
        <w:r w:rsidR="00C246F9" w:rsidRPr="004F7A66">
          <w:rPr>
            <w:rStyle w:val="Hipervnculo"/>
            <w:rFonts w:ascii="Verdana" w:hAnsi="Verdana"/>
            <w:noProof/>
          </w:rPr>
          <w:t>2.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</w:rPr>
          <w:t>Informe Comisión Organizadora del IX Seminario Científico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_Toc525157370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3</w:t>
        </w:r>
        <w:r w:rsidR="00C246F9">
          <w:rPr>
            <w:noProof/>
            <w:webHidden/>
          </w:rPr>
          <w:fldChar w:fldCharType="end"/>
        </w:r>
      </w:hyperlink>
    </w:p>
    <w:p w14:paraId="63449425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71" w:history="1">
        <w:r w:rsidR="00C246F9" w:rsidRPr="004F7A66">
          <w:rPr>
            <w:rStyle w:val="Hipervnculo"/>
            <w:rFonts w:ascii="Verdana" w:hAnsi="Verdana"/>
            <w:noProof/>
          </w:rPr>
          <w:t>3.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</w:rPr>
          <w:t>Informe del Comité Ad hoc para la Identificación y Selección de Académicos.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_Toc525157371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3</w:t>
        </w:r>
        <w:r w:rsidR="00C246F9">
          <w:rPr>
            <w:noProof/>
            <w:webHidden/>
          </w:rPr>
          <w:fldChar w:fldCharType="end"/>
        </w:r>
      </w:hyperlink>
    </w:p>
    <w:p w14:paraId="58F4471A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72" w:history="1">
        <w:r w:rsidR="00C246F9" w:rsidRPr="004F7A66">
          <w:rPr>
            <w:rStyle w:val="Hipervnculo"/>
            <w:rFonts w:ascii="Verdana" w:hAnsi="Verdana"/>
            <w:noProof/>
          </w:rPr>
          <w:t>4.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</w:rPr>
          <w:t>Propuestas relativas al documento de posición sobre Magallanes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_Toc525157372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3</w:t>
        </w:r>
        <w:r w:rsidR="00C246F9">
          <w:rPr>
            <w:noProof/>
            <w:webHidden/>
          </w:rPr>
          <w:fldChar w:fldCharType="end"/>
        </w:r>
      </w:hyperlink>
    </w:p>
    <w:p w14:paraId="2E588D5C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73" w:history="1">
        <w:r w:rsidR="00C246F9" w:rsidRPr="004F7A66">
          <w:rPr>
            <w:rStyle w:val="Hipervnculo"/>
            <w:rFonts w:ascii="Verdana" w:hAnsi="Verdana"/>
            <w:noProof/>
          </w:rPr>
          <w:t>5.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  <w:shd w:val="clear" w:color="auto" w:fill="FFFFFF"/>
          </w:rPr>
          <w:t>Informe sobre Gestión Contable 2017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_Toc525157373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3</w:t>
        </w:r>
        <w:r w:rsidR="00C246F9">
          <w:rPr>
            <w:noProof/>
            <w:webHidden/>
          </w:rPr>
          <w:fldChar w:fldCharType="end"/>
        </w:r>
      </w:hyperlink>
    </w:p>
    <w:p w14:paraId="1633BEE4" w14:textId="77777777" w:rsidR="00C246F9" w:rsidRDefault="00500413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525157374" w:history="1">
        <w:r w:rsidR="00C246F9" w:rsidRPr="004F7A66">
          <w:rPr>
            <w:rStyle w:val="Hipervnculo"/>
            <w:rFonts w:ascii="Verdana" w:hAnsi="Verdana"/>
            <w:noProof/>
          </w:rPr>
          <w:t>6.</w:t>
        </w:r>
        <w:r w:rsidR="00C246F9">
          <w:rPr>
            <w:noProof/>
          </w:rPr>
          <w:tab/>
        </w:r>
        <w:r w:rsidR="00C246F9" w:rsidRPr="004F7A66">
          <w:rPr>
            <w:rStyle w:val="Hipervnculo"/>
            <w:rFonts w:ascii="Verdana" w:hAnsi="Verdana"/>
            <w:noProof/>
          </w:rPr>
          <w:t>Otros asuntos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_Toc525157374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4</w:t>
        </w:r>
        <w:r w:rsidR="00C246F9">
          <w:rPr>
            <w:noProof/>
            <w:webHidden/>
          </w:rPr>
          <w:fldChar w:fldCharType="end"/>
        </w:r>
      </w:hyperlink>
    </w:p>
    <w:p w14:paraId="5A2EFAB5" w14:textId="77777777" w:rsidR="00C246F9" w:rsidRDefault="00500413">
      <w:pPr>
        <w:pStyle w:val="TDC1"/>
        <w:tabs>
          <w:tab w:val="right" w:leader="dot" w:pos="9111"/>
        </w:tabs>
        <w:rPr>
          <w:noProof/>
        </w:rPr>
      </w:pPr>
      <w:hyperlink w:anchor="_Toc525157375" w:history="1">
        <w:r w:rsidR="00C246F9" w:rsidRPr="004F7A66">
          <w:rPr>
            <w:rStyle w:val="Hipervnculo"/>
            <w:rFonts w:ascii="Verdana" w:hAnsi="Verdana"/>
            <w:noProof/>
          </w:rPr>
          <w:t>ANEXOS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_Toc525157375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5</w:t>
        </w:r>
        <w:r w:rsidR="00C246F9">
          <w:rPr>
            <w:noProof/>
            <w:webHidden/>
          </w:rPr>
          <w:fldChar w:fldCharType="end"/>
        </w:r>
      </w:hyperlink>
    </w:p>
    <w:p w14:paraId="5754CF57" w14:textId="77777777" w:rsidR="00C246F9" w:rsidRDefault="00500413">
      <w:pPr>
        <w:pStyle w:val="TDC2"/>
        <w:tabs>
          <w:tab w:val="right" w:leader="dot" w:pos="9111"/>
        </w:tabs>
        <w:rPr>
          <w:noProof/>
        </w:rPr>
      </w:pPr>
      <w:hyperlink w:anchor="_Toc525157376" w:history="1">
        <w:r w:rsidR="00C246F9" w:rsidRPr="004F7A66">
          <w:rPr>
            <w:rStyle w:val="Hipervnculo"/>
            <w:rFonts w:ascii="Verdana" w:hAnsi="Verdana"/>
            <w:noProof/>
          </w:rPr>
          <w:t>Anexo 1: Borrador de programa y observaciones - IX Seminario científico de la ACHCA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_Toc525157376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5</w:t>
        </w:r>
        <w:r w:rsidR="00C246F9">
          <w:rPr>
            <w:noProof/>
            <w:webHidden/>
          </w:rPr>
          <w:fldChar w:fldCharType="end"/>
        </w:r>
      </w:hyperlink>
    </w:p>
    <w:p w14:paraId="6BA3116C" w14:textId="77777777" w:rsidR="00C246F9" w:rsidRDefault="00500413">
      <w:pPr>
        <w:pStyle w:val="TDC2"/>
        <w:tabs>
          <w:tab w:val="right" w:leader="dot" w:pos="9111"/>
        </w:tabs>
        <w:rPr>
          <w:noProof/>
        </w:rPr>
      </w:pPr>
      <w:hyperlink w:anchor="_Toc525157377" w:history="1">
        <w:r w:rsidR="00C246F9" w:rsidRPr="004F7A66">
          <w:rPr>
            <w:rStyle w:val="Hipervnculo"/>
            <w:rFonts w:ascii="Verdana" w:hAnsi="Verdana"/>
            <w:noProof/>
          </w:rPr>
          <w:t>Anexo 2: Carta-perfil de la Academia para donantes</w:t>
        </w:r>
        <w:r w:rsidR="00C246F9">
          <w:rPr>
            <w:noProof/>
            <w:webHidden/>
          </w:rPr>
          <w:tab/>
        </w:r>
        <w:r w:rsidR="00C246F9">
          <w:rPr>
            <w:noProof/>
            <w:webHidden/>
          </w:rPr>
          <w:fldChar w:fldCharType="begin"/>
        </w:r>
        <w:r w:rsidR="00C246F9">
          <w:rPr>
            <w:noProof/>
            <w:webHidden/>
          </w:rPr>
          <w:instrText xml:space="preserve"> PAGEREF _Toc525157377 \h </w:instrText>
        </w:r>
        <w:r w:rsidR="00C246F9">
          <w:rPr>
            <w:noProof/>
            <w:webHidden/>
          </w:rPr>
        </w:r>
        <w:r w:rsidR="00C246F9">
          <w:rPr>
            <w:noProof/>
            <w:webHidden/>
          </w:rPr>
          <w:fldChar w:fldCharType="separate"/>
        </w:r>
        <w:r w:rsidR="00C246F9">
          <w:rPr>
            <w:noProof/>
            <w:webHidden/>
          </w:rPr>
          <w:t>7</w:t>
        </w:r>
        <w:r w:rsidR="00C246F9">
          <w:rPr>
            <w:noProof/>
            <w:webHidden/>
          </w:rPr>
          <w:fldChar w:fldCharType="end"/>
        </w:r>
      </w:hyperlink>
    </w:p>
    <w:p w14:paraId="5706FCD4" w14:textId="77777777" w:rsidR="00FB147E" w:rsidRPr="00521F43" w:rsidRDefault="00FB147E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521F4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14:paraId="421E3485" w14:textId="77777777" w:rsidR="00697665" w:rsidRPr="00521F43" w:rsidRDefault="00FB147E" w:rsidP="00070A52">
      <w:pPr>
        <w:pStyle w:val="Ttulo1"/>
        <w:spacing w:before="240" w:after="120" w:line="240" w:lineRule="auto"/>
        <w:rPr>
          <w:rFonts w:ascii="Verdana" w:hAnsi="Verdana"/>
        </w:rPr>
      </w:pPr>
      <w:r w:rsidRPr="00521F43">
        <w:rPr>
          <w:rFonts w:ascii="Verdana" w:hAnsi="Verdana"/>
        </w:rPr>
        <w:br w:type="page"/>
      </w:r>
      <w:bookmarkStart w:id="0" w:name="_Toc525157365"/>
      <w:r w:rsidR="00176363" w:rsidRPr="00521F43">
        <w:rPr>
          <w:rFonts w:ascii="Verdana" w:hAnsi="Verdana"/>
        </w:rPr>
        <w:lastRenderedPageBreak/>
        <w:t>ASISTENCIA</w:t>
      </w:r>
      <w:bookmarkEnd w:id="0"/>
    </w:p>
    <w:p w14:paraId="1BD1B48D" w14:textId="77777777" w:rsidR="00697665" w:rsidRPr="00521F43" w:rsidRDefault="00697665" w:rsidP="00176363">
      <w:pPr>
        <w:spacing w:after="0" w:line="240" w:lineRule="auto"/>
        <w:rPr>
          <w:rFonts w:ascii="Verdana" w:eastAsia="Times New Roman" w:hAnsi="Verdana"/>
          <w:bCs/>
        </w:rPr>
      </w:pPr>
      <w:r w:rsidRPr="00521F43">
        <w:rPr>
          <w:rFonts w:ascii="Verdana" w:hAnsi="Verdana"/>
        </w:rPr>
        <w:t>Presidente:</w:t>
      </w:r>
      <w:r w:rsidRPr="00521F43">
        <w:rPr>
          <w:rFonts w:ascii="Verdana" w:hAnsi="Verdana"/>
        </w:rPr>
        <w:tab/>
      </w:r>
      <w:r w:rsidRPr="00521F43">
        <w:rPr>
          <w:rFonts w:ascii="Verdana" w:hAnsi="Verdana"/>
        </w:rPr>
        <w:tab/>
      </w:r>
      <w:r w:rsidR="006A2829" w:rsidRPr="00521F43">
        <w:rPr>
          <w:rFonts w:ascii="Verdana" w:hAnsi="Verdana"/>
        </w:rPr>
        <w:tab/>
      </w:r>
      <w:r w:rsidR="003D3767" w:rsidRPr="00521F43">
        <w:rPr>
          <w:rFonts w:ascii="Verdana" w:eastAsia="Times New Roman" w:hAnsi="Verdana"/>
          <w:bCs/>
        </w:rPr>
        <w:t>Edmundo Acevedo</w:t>
      </w:r>
    </w:p>
    <w:p w14:paraId="57083DB8" w14:textId="77777777" w:rsidR="007629E7" w:rsidRDefault="007629E7" w:rsidP="007629E7">
      <w:pPr>
        <w:spacing w:after="0" w:line="240" w:lineRule="auto"/>
        <w:rPr>
          <w:rFonts w:ascii="Verdana" w:eastAsia="Times New Roman" w:hAnsi="Verdana"/>
          <w:bCs/>
        </w:rPr>
      </w:pPr>
      <w:r w:rsidRPr="00521F43">
        <w:rPr>
          <w:rFonts w:ascii="Verdana" w:eastAsia="Times New Roman" w:hAnsi="Verdana"/>
          <w:bCs/>
        </w:rPr>
        <w:t>Tesorero:</w:t>
      </w:r>
      <w:r w:rsidRPr="00521F43">
        <w:rPr>
          <w:rFonts w:ascii="Verdana" w:eastAsia="Times New Roman" w:hAnsi="Verdana"/>
          <w:bCs/>
        </w:rPr>
        <w:tab/>
      </w:r>
      <w:r w:rsidRPr="00521F43">
        <w:rPr>
          <w:rFonts w:ascii="Verdana" w:eastAsia="Times New Roman" w:hAnsi="Verdana"/>
          <w:bCs/>
        </w:rPr>
        <w:tab/>
      </w:r>
      <w:r w:rsidRPr="00521F43">
        <w:rPr>
          <w:rFonts w:ascii="Verdana" w:eastAsia="Times New Roman" w:hAnsi="Verdana"/>
          <w:bCs/>
        </w:rPr>
        <w:tab/>
        <w:t>Bernardo Latorre</w:t>
      </w:r>
    </w:p>
    <w:p w14:paraId="72349408" w14:textId="77777777" w:rsidR="00BB0849" w:rsidRDefault="007629E7" w:rsidP="007629E7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Directores vocales:</w:t>
      </w:r>
      <w:r>
        <w:rPr>
          <w:rFonts w:ascii="Verdana" w:eastAsia="Times New Roman" w:hAnsi="Verdana"/>
          <w:bCs/>
        </w:rPr>
        <w:tab/>
      </w:r>
      <w:r>
        <w:rPr>
          <w:rFonts w:ascii="Verdana" w:eastAsia="Times New Roman" w:hAnsi="Verdana"/>
          <w:bCs/>
        </w:rPr>
        <w:tab/>
      </w:r>
      <w:r w:rsidR="00BB0849">
        <w:rPr>
          <w:rFonts w:ascii="Verdana" w:eastAsia="Times New Roman" w:hAnsi="Verdana"/>
          <w:bCs/>
        </w:rPr>
        <w:t>Gloria Montenegro</w:t>
      </w:r>
      <w:r w:rsidR="00BB0849" w:rsidRPr="00521F43">
        <w:rPr>
          <w:rFonts w:ascii="Verdana" w:eastAsia="Times New Roman" w:hAnsi="Verdana"/>
          <w:bCs/>
        </w:rPr>
        <w:t xml:space="preserve"> </w:t>
      </w:r>
    </w:p>
    <w:p w14:paraId="661FEF17" w14:textId="77777777" w:rsidR="00797046" w:rsidRDefault="00BB0849" w:rsidP="00BB0849">
      <w:pPr>
        <w:spacing w:after="0" w:line="240" w:lineRule="auto"/>
        <w:ind w:left="2127" w:firstLine="709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A</w:t>
      </w:r>
      <w:r w:rsidR="007629E7" w:rsidRPr="00521F43">
        <w:rPr>
          <w:rFonts w:ascii="Verdana" w:eastAsia="Times New Roman" w:hAnsi="Verdana"/>
          <w:bCs/>
        </w:rPr>
        <w:t xml:space="preserve">lejandro </w:t>
      </w:r>
      <w:proofErr w:type="spellStart"/>
      <w:r w:rsidR="007629E7" w:rsidRPr="00521F43">
        <w:rPr>
          <w:rFonts w:ascii="Verdana" w:eastAsia="Times New Roman" w:hAnsi="Verdana"/>
          <w:bCs/>
        </w:rPr>
        <w:t>Violic</w:t>
      </w:r>
      <w:proofErr w:type="spellEnd"/>
      <w:r w:rsidR="00797046">
        <w:rPr>
          <w:rFonts w:ascii="Verdana" w:eastAsia="Times New Roman" w:hAnsi="Verdana"/>
          <w:bCs/>
        </w:rPr>
        <w:tab/>
      </w:r>
      <w:r w:rsidR="00797046">
        <w:rPr>
          <w:rFonts w:ascii="Verdana" w:eastAsia="Times New Roman" w:hAnsi="Verdana"/>
          <w:bCs/>
        </w:rPr>
        <w:tab/>
      </w:r>
    </w:p>
    <w:p w14:paraId="72242CAE" w14:textId="77777777" w:rsidR="00BB0849" w:rsidRDefault="00697665" w:rsidP="007629E7">
      <w:pPr>
        <w:spacing w:after="0" w:line="240" w:lineRule="auto"/>
        <w:rPr>
          <w:rFonts w:ascii="Verdana" w:eastAsia="Times New Roman" w:hAnsi="Verdana"/>
          <w:bCs/>
        </w:rPr>
      </w:pPr>
      <w:r w:rsidRPr="00521F43">
        <w:rPr>
          <w:rFonts w:ascii="Verdana" w:eastAsia="Times New Roman" w:hAnsi="Verdana"/>
          <w:bCs/>
        </w:rPr>
        <w:t>Colaboradores:</w:t>
      </w:r>
      <w:r w:rsidRPr="00521F43">
        <w:rPr>
          <w:rFonts w:ascii="Verdana" w:eastAsia="Times New Roman" w:hAnsi="Verdana"/>
          <w:bCs/>
        </w:rPr>
        <w:tab/>
      </w:r>
      <w:r w:rsidR="00624ADC" w:rsidRPr="00521F43">
        <w:rPr>
          <w:rFonts w:ascii="Verdana" w:eastAsia="Times New Roman" w:hAnsi="Verdana"/>
          <w:bCs/>
        </w:rPr>
        <w:tab/>
      </w:r>
      <w:r w:rsidR="00BB0849">
        <w:rPr>
          <w:rFonts w:ascii="Verdana" w:eastAsia="Times New Roman" w:hAnsi="Verdana"/>
          <w:bCs/>
        </w:rPr>
        <w:t>Alberto Cubillos</w:t>
      </w:r>
    </w:p>
    <w:p w14:paraId="3538E86B" w14:textId="77777777" w:rsidR="00A629B4" w:rsidRDefault="007629E7" w:rsidP="00A629B4">
      <w:pPr>
        <w:spacing w:after="0" w:line="240" w:lineRule="auto"/>
        <w:ind w:left="2127" w:firstLine="709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Juan Izquierdo</w:t>
      </w:r>
    </w:p>
    <w:p w14:paraId="3A67833C" w14:textId="30226B91" w:rsidR="00F42010" w:rsidRDefault="00F42010" w:rsidP="00A629B4">
      <w:pPr>
        <w:spacing w:after="0" w:line="240" w:lineRule="auto"/>
        <w:ind w:left="2127" w:firstLine="709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Orlando Morales</w:t>
      </w:r>
    </w:p>
    <w:p w14:paraId="0A4F7044" w14:textId="34E19B5D" w:rsidR="00A629B4" w:rsidRDefault="00A629B4" w:rsidP="00A629B4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Presidente saliente:</w:t>
      </w:r>
      <w:r>
        <w:rPr>
          <w:rFonts w:ascii="Verdana" w:eastAsia="Times New Roman" w:hAnsi="Verdana"/>
          <w:bCs/>
        </w:rPr>
        <w:tab/>
        <w:t xml:space="preserve">Nícolo </w:t>
      </w:r>
      <w:proofErr w:type="spellStart"/>
      <w:r>
        <w:rPr>
          <w:rFonts w:ascii="Verdana" w:eastAsia="Times New Roman" w:hAnsi="Verdana"/>
          <w:bCs/>
        </w:rPr>
        <w:t>Gligo</w:t>
      </w:r>
      <w:proofErr w:type="spellEnd"/>
      <w:r>
        <w:rPr>
          <w:rFonts w:ascii="Verdana" w:eastAsia="Times New Roman" w:hAnsi="Verdana"/>
          <w:bCs/>
        </w:rPr>
        <w:t xml:space="preserve"> (debe retirarse anticipadamente)</w:t>
      </w:r>
    </w:p>
    <w:p w14:paraId="69096999" w14:textId="77777777" w:rsidR="007629E7" w:rsidRPr="00521F43" w:rsidRDefault="007629E7" w:rsidP="007629E7">
      <w:pPr>
        <w:spacing w:after="0" w:line="240" w:lineRule="auto"/>
        <w:rPr>
          <w:rFonts w:ascii="Verdana" w:eastAsia="Times New Roman" w:hAnsi="Verdana"/>
          <w:bCs/>
        </w:rPr>
      </w:pPr>
    </w:p>
    <w:p w14:paraId="29250BE5" w14:textId="77777777" w:rsidR="00800766" w:rsidRDefault="00800766" w:rsidP="00070A52">
      <w:pPr>
        <w:spacing w:after="0" w:line="240" w:lineRule="auto"/>
        <w:rPr>
          <w:rFonts w:ascii="Verdana" w:eastAsia="Times New Roman" w:hAnsi="Verdana"/>
          <w:bCs/>
        </w:rPr>
      </w:pPr>
      <w:r w:rsidRPr="00521F43">
        <w:rPr>
          <w:rFonts w:ascii="Verdana" w:eastAsia="Times New Roman" w:hAnsi="Verdana"/>
          <w:b/>
          <w:bCs/>
          <w:u w:val="single"/>
        </w:rPr>
        <w:t>Se excusan</w:t>
      </w:r>
      <w:r w:rsidRPr="00521F43">
        <w:rPr>
          <w:rFonts w:ascii="Verdana" w:eastAsia="Times New Roman" w:hAnsi="Verdana"/>
          <w:bCs/>
        </w:rPr>
        <w:t>:</w:t>
      </w:r>
    </w:p>
    <w:p w14:paraId="0D460698" w14:textId="77777777" w:rsidR="007629E7" w:rsidRDefault="00BB0849" w:rsidP="00070A52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Vicepresidente</w:t>
      </w:r>
      <w:r w:rsidR="007629E7">
        <w:rPr>
          <w:rFonts w:ascii="Verdana" w:eastAsia="Times New Roman" w:hAnsi="Verdana"/>
          <w:bCs/>
        </w:rPr>
        <w:t>:</w:t>
      </w:r>
      <w:r w:rsidR="007629E7">
        <w:rPr>
          <w:rFonts w:ascii="Verdana" w:eastAsia="Times New Roman" w:hAnsi="Verdana"/>
          <w:bCs/>
        </w:rPr>
        <w:tab/>
      </w:r>
      <w:r w:rsidR="007629E7">
        <w:rPr>
          <w:rFonts w:ascii="Verdana" w:eastAsia="Times New Roman" w:hAnsi="Verdana"/>
          <w:bCs/>
        </w:rPr>
        <w:tab/>
      </w:r>
      <w:r>
        <w:rPr>
          <w:rFonts w:ascii="Verdana" w:eastAsia="Times New Roman" w:hAnsi="Verdana"/>
          <w:bCs/>
        </w:rPr>
        <w:t xml:space="preserve">Felipe de </w:t>
      </w:r>
      <w:proofErr w:type="spellStart"/>
      <w:r>
        <w:rPr>
          <w:rFonts w:ascii="Verdana" w:eastAsia="Times New Roman" w:hAnsi="Verdana"/>
          <w:bCs/>
        </w:rPr>
        <w:t>Solminihac</w:t>
      </w:r>
      <w:proofErr w:type="spellEnd"/>
    </w:p>
    <w:p w14:paraId="5277A3C0" w14:textId="77777777" w:rsidR="00BB0849" w:rsidRDefault="00BB0849" w:rsidP="00070A52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Secretario:</w:t>
      </w:r>
      <w:r>
        <w:rPr>
          <w:rFonts w:ascii="Verdana" w:eastAsia="Times New Roman" w:hAnsi="Verdana"/>
          <w:bCs/>
        </w:rPr>
        <w:tab/>
      </w:r>
      <w:r>
        <w:rPr>
          <w:rFonts w:ascii="Verdana" w:eastAsia="Times New Roman" w:hAnsi="Verdana"/>
          <w:bCs/>
        </w:rPr>
        <w:tab/>
      </w:r>
      <w:r>
        <w:rPr>
          <w:rFonts w:ascii="Verdana" w:eastAsia="Times New Roman" w:hAnsi="Verdana"/>
          <w:bCs/>
        </w:rPr>
        <w:tab/>
        <w:t>Francisco Brzovic</w:t>
      </w:r>
    </w:p>
    <w:p w14:paraId="52D1CEDF" w14:textId="77777777" w:rsidR="00BB0849" w:rsidRDefault="00BB0849" w:rsidP="00070A52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Presidente saliente:</w:t>
      </w:r>
      <w:r>
        <w:rPr>
          <w:rFonts w:ascii="Verdana" w:eastAsia="Times New Roman" w:hAnsi="Verdana"/>
          <w:bCs/>
        </w:rPr>
        <w:tab/>
        <w:t xml:space="preserve">Nícolo </w:t>
      </w:r>
      <w:proofErr w:type="spellStart"/>
      <w:r>
        <w:rPr>
          <w:rFonts w:ascii="Verdana" w:eastAsia="Times New Roman" w:hAnsi="Verdana"/>
          <w:bCs/>
        </w:rPr>
        <w:t>Gligo</w:t>
      </w:r>
      <w:proofErr w:type="spellEnd"/>
    </w:p>
    <w:p w14:paraId="55FA1DD9" w14:textId="77777777" w:rsidR="00BB0849" w:rsidRPr="00521F43" w:rsidRDefault="00BB0849" w:rsidP="00070A52">
      <w:pPr>
        <w:spacing w:after="0" w:line="240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Director vocal:</w:t>
      </w:r>
      <w:r>
        <w:rPr>
          <w:rFonts w:ascii="Verdana" w:eastAsia="Times New Roman" w:hAnsi="Verdana"/>
          <w:bCs/>
        </w:rPr>
        <w:tab/>
      </w:r>
      <w:r>
        <w:rPr>
          <w:rFonts w:ascii="Verdana" w:eastAsia="Times New Roman" w:hAnsi="Verdana"/>
          <w:bCs/>
        </w:rPr>
        <w:tab/>
        <w:t xml:space="preserve">Claudio </w:t>
      </w:r>
      <w:proofErr w:type="spellStart"/>
      <w:r>
        <w:rPr>
          <w:rFonts w:ascii="Verdana" w:eastAsia="Times New Roman" w:hAnsi="Verdana"/>
          <w:bCs/>
        </w:rPr>
        <w:t>Wernli</w:t>
      </w:r>
      <w:proofErr w:type="spellEnd"/>
    </w:p>
    <w:p w14:paraId="7757E9B1" w14:textId="77777777" w:rsidR="007862DE" w:rsidRDefault="008C1A54" w:rsidP="00B31FF1">
      <w:pPr>
        <w:pStyle w:val="Ttulo1"/>
        <w:tabs>
          <w:tab w:val="left" w:pos="1555"/>
        </w:tabs>
        <w:spacing w:before="240" w:after="120" w:line="240" w:lineRule="auto"/>
        <w:rPr>
          <w:rFonts w:ascii="Verdana" w:hAnsi="Verdana"/>
        </w:rPr>
      </w:pPr>
      <w:bookmarkStart w:id="1" w:name="_Toc525157366"/>
      <w:r w:rsidRPr="00521F43">
        <w:rPr>
          <w:rFonts w:ascii="Verdana" w:hAnsi="Verdana"/>
        </w:rPr>
        <w:t>TABLA</w:t>
      </w:r>
      <w:bookmarkEnd w:id="1"/>
      <w:r w:rsidR="00B31FF1">
        <w:rPr>
          <w:rFonts w:ascii="Verdana" w:hAnsi="Verdana"/>
        </w:rPr>
        <w:tab/>
      </w:r>
    </w:p>
    <w:p w14:paraId="02AD1FAB" w14:textId="77777777" w:rsidR="00BB0849" w:rsidRPr="00EE5EDD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 w:rsidRPr="00EE5EDD">
        <w:rPr>
          <w:rFonts w:ascii="Verdana" w:hAnsi="Verdana"/>
        </w:rPr>
        <w:t>Lectura y aprobación acta anterior.</w:t>
      </w:r>
    </w:p>
    <w:p w14:paraId="46A49A0B" w14:textId="77777777" w:rsidR="00BB0849" w:rsidRPr="00EE5EDD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 w:rsidRPr="00EE5EDD">
        <w:rPr>
          <w:rFonts w:ascii="Verdana" w:hAnsi="Verdana"/>
        </w:rPr>
        <w:t>Informe Comisión Organizadora del IX Seminario Científico.</w:t>
      </w:r>
    </w:p>
    <w:p w14:paraId="33B6774F" w14:textId="77777777" w:rsidR="00BB0849" w:rsidRPr="00EE5EDD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 w:rsidRPr="00EE5EDD">
        <w:rPr>
          <w:rFonts w:ascii="Verdana" w:hAnsi="Verdana"/>
        </w:rPr>
        <w:t>Informe del Comité Ad hoc para la Identific</w:t>
      </w:r>
      <w:r>
        <w:rPr>
          <w:rFonts w:ascii="Verdana" w:hAnsi="Verdana"/>
        </w:rPr>
        <w:t>ación y Selección de Académicos.</w:t>
      </w:r>
      <w:r w:rsidRPr="0047158B">
        <w:rPr>
          <w:rFonts w:ascii="Verdana" w:hAnsi="Verdana"/>
        </w:rPr>
        <w:t xml:space="preserve"> </w:t>
      </w:r>
    </w:p>
    <w:p w14:paraId="7A0BDDF9" w14:textId="77777777" w:rsidR="00BB0849" w:rsidRPr="0047158B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>
        <w:rPr>
          <w:rFonts w:ascii="Verdana" w:hAnsi="Verdana"/>
        </w:rPr>
        <w:t>Propuestas relativas al documento de posición sobre Magallanes.</w:t>
      </w:r>
    </w:p>
    <w:p w14:paraId="344F9637" w14:textId="77777777" w:rsidR="00BB0849" w:rsidRPr="006A187B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>
        <w:rPr>
          <w:rFonts w:ascii="Verdana" w:hAnsi="Verdana"/>
          <w:color w:val="222222"/>
          <w:shd w:val="clear" w:color="auto" w:fill="FFFFFF"/>
        </w:rPr>
        <w:t>Informe sobre Gestión Contable 2017 - Consideraciones.</w:t>
      </w:r>
    </w:p>
    <w:p w14:paraId="6C428017" w14:textId="77777777" w:rsidR="00BB0849" w:rsidRDefault="00BB0849" w:rsidP="00BB0849">
      <w:pPr>
        <w:pStyle w:val="Prrafodelista"/>
        <w:numPr>
          <w:ilvl w:val="0"/>
          <w:numId w:val="21"/>
        </w:numPr>
        <w:ind w:left="357" w:hanging="357"/>
        <w:rPr>
          <w:rFonts w:ascii="Verdana" w:hAnsi="Verdana"/>
        </w:rPr>
      </w:pPr>
      <w:r>
        <w:rPr>
          <w:rFonts w:ascii="Verdana" w:hAnsi="Verdana"/>
        </w:rPr>
        <w:t>Otros asuntos</w:t>
      </w:r>
      <w:r w:rsidRPr="00EE5EDD">
        <w:rPr>
          <w:rFonts w:ascii="Verdana" w:hAnsi="Verdana"/>
        </w:rPr>
        <w:t>.</w:t>
      </w:r>
    </w:p>
    <w:p w14:paraId="4E38D077" w14:textId="77777777" w:rsidR="0031769A" w:rsidRPr="0031769A" w:rsidRDefault="0031769A" w:rsidP="0031769A">
      <w:pPr>
        <w:pStyle w:val="Prrafodelista"/>
        <w:spacing w:after="120"/>
        <w:ind w:left="714"/>
        <w:rPr>
          <w:rFonts w:ascii="Verdana" w:hAnsi="Verdana"/>
          <w:sz w:val="22"/>
          <w:szCs w:val="22"/>
        </w:rPr>
      </w:pPr>
    </w:p>
    <w:p w14:paraId="74A24476" w14:textId="77777777" w:rsidR="00F30CAC" w:rsidRDefault="009F7288" w:rsidP="00F53DF0">
      <w:pPr>
        <w:pStyle w:val="Ttulo1"/>
        <w:spacing w:before="120" w:line="240" w:lineRule="auto"/>
        <w:rPr>
          <w:rFonts w:ascii="Verdana" w:hAnsi="Verdana"/>
        </w:rPr>
      </w:pPr>
      <w:bookmarkStart w:id="2" w:name="_Toc525157367"/>
      <w:r w:rsidRPr="00521F43">
        <w:rPr>
          <w:rFonts w:ascii="Verdana" w:hAnsi="Verdana"/>
        </w:rPr>
        <w:t>ACUERDOS ALCANZADOS</w:t>
      </w:r>
      <w:bookmarkEnd w:id="2"/>
    </w:p>
    <w:p w14:paraId="10295DE7" w14:textId="77777777" w:rsidR="00F53DF0" w:rsidRPr="00F53DF0" w:rsidRDefault="00F53DF0" w:rsidP="00F53DF0">
      <w:pPr>
        <w:rPr>
          <w:rFonts w:ascii="Verdana" w:hAnsi="Verdana"/>
          <w:sz w:val="20"/>
          <w:szCs w:val="20"/>
        </w:rPr>
      </w:pPr>
      <w:r w:rsidRPr="00F53DF0">
        <w:rPr>
          <w:rFonts w:ascii="Verdana" w:hAnsi="Verdana"/>
          <w:sz w:val="20"/>
          <w:szCs w:val="20"/>
        </w:rPr>
        <w:t xml:space="preserve">(Números </w:t>
      </w:r>
      <w:r w:rsidR="00E71EEF">
        <w:rPr>
          <w:rFonts w:ascii="Verdana" w:hAnsi="Verdana"/>
          <w:sz w:val="20"/>
          <w:szCs w:val="20"/>
        </w:rPr>
        <w:t xml:space="preserve">entre paréntesis </w:t>
      </w:r>
      <w:r w:rsidRPr="00F53DF0">
        <w:rPr>
          <w:rFonts w:ascii="Verdana" w:hAnsi="Verdana"/>
          <w:sz w:val="20"/>
          <w:szCs w:val="20"/>
        </w:rPr>
        <w:t>se corresponden con los de la tabla y su desarrollo)</w:t>
      </w:r>
    </w:p>
    <w:p w14:paraId="1E042449" w14:textId="77777777" w:rsidR="009F7288" w:rsidRDefault="00311C3C" w:rsidP="00854BD9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521F43">
        <w:rPr>
          <w:rFonts w:ascii="Verdana" w:hAnsi="Verdana"/>
          <w:sz w:val="22"/>
          <w:szCs w:val="22"/>
        </w:rPr>
        <w:t>Aprobación del</w:t>
      </w:r>
      <w:r w:rsidR="009F7288" w:rsidRPr="00521F43">
        <w:rPr>
          <w:rFonts w:ascii="Verdana" w:hAnsi="Verdana"/>
          <w:sz w:val="22"/>
          <w:szCs w:val="22"/>
        </w:rPr>
        <w:t xml:space="preserve"> acta anterior</w:t>
      </w:r>
      <w:r w:rsidR="00F53DF0">
        <w:rPr>
          <w:rFonts w:ascii="Verdana" w:hAnsi="Verdana"/>
          <w:sz w:val="22"/>
          <w:szCs w:val="22"/>
        </w:rPr>
        <w:t>. (1)</w:t>
      </w:r>
    </w:p>
    <w:p w14:paraId="1FF0D54B" w14:textId="5DDC8258" w:rsidR="00114C97" w:rsidRDefault="00C246F9" w:rsidP="00854BD9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Delegación en la Comisión redactora de</w:t>
      </w:r>
      <w:r w:rsidR="006D70A9">
        <w:rPr>
          <w:rFonts w:ascii="Verdana" w:hAnsi="Verdana"/>
          <w:sz w:val="22"/>
          <w:szCs w:val="22"/>
        </w:rPr>
        <w:t xml:space="preserve">l documento de posición sobre Magallanes </w:t>
      </w:r>
      <w:r>
        <w:rPr>
          <w:rFonts w:ascii="Verdana" w:hAnsi="Verdana"/>
          <w:sz w:val="22"/>
          <w:szCs w:val="22"/>
        </w:rPr>
        <w:t>la preparación de un texto definitivo para las conclusiones y recomendaciones de dicho documento. (4</w:t>
      </w:r>
      <w:r w:rsidR="007531A9">
        <w:rPr>
          <w:rFonts w:ascii="Verdana" w:hAnsi="Verdana"/>
          <w:sz w:val="22"/>
          <w:szCs w:val="22"/>
        </w:rPr>
        <w:t>)</w:t>
      </w:r>
    </w:p>
    <w:p w14:paraId="753370BD" w14:textId="5DC1E7B0" w:rsidR="00625052" w:rsidRPr="00625052" w:rsidRDefault="00C246F9" w:rsidP="00330764">
      <w:pPr>
        <w:pStyle w:val="Prrafodelista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 Lectura in memoriam del Dr. Sergio </w:t>
      </w:r>
      <w:proofErr w:type="spellStart"/>
      <w:r>
        <w:rPr>
          <w:rFonts w:ascii="Verdana" w:hAnsi="Verdana"/>
          <w:sz w:val="22"/>
          <w:szCs w:val="22"/>
        </w:rPr>
        <w:t>Daneri</w:t>
      </w:r>
      <w:proofErr w:type="spellEnd"/>
      <w:r>
        <w:rPr>
          <w:rFonts w:ascii="Verdana" w:hAnsi="Verdana"/>
          <w:sz w:val="22"/>
          <w:szCs w:val="22"/>
        </w:rPr>
        <w:t xml:space="preserve"> en el marco de la 4ª Asamblea que se realizará en esta fecha. (6</w:t>
      </w:r>
      <w:r w:rsidR="00330764">
        <w:rPr>
          <w:rFonts w:ascii="Verdana" w:hAnsi="Verdana"/>
          <w:sz w:val="22"/>
          <w:szCs w:val="22"/>
        </w:rPr>
        <w:t xml:space="preserve">) </w:t>
      </w:r>
    </w:p>
    <w:p w14:paraId="51790256" w14:textId="415301DB" w:rsidR="00625052" w:rsidRDefault="00582218" w:rsidP="00330764">
      <w:pPr>
        <w:pStyle w:val="Prrafodelista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Elección de dos directores por la 4ª Asamblea que se realizará en esta fecha</w:t>
      </w:r>
      <w:r w:rsidR="00625052">
        <w:rPr>
          <w:rFonts w:ascii="Verdana" w:hAnsi="Verdana"/>
        </w:rPr>
        <w:t>. (</w:t>
      </w:r>
      <w:r>
        <w:rPr>
          <w:rFonts w:ascii="Verdana" w:hAnsi="Verdana"/>
        </w:rPr>
        <w:t>6</w:t>
      </w:r>
      <w:r w:rsidR="00625052">
        <w:rPr>
          <w:rFonts w:ascii="Verdana" w:hAnsi="Verdana"/>
        </w:rPr>
        <w:t>)</w:t>
      </w:r>
    </w:p>
    <w:p w14:paraId="2A5B8ADD" w14:textId="287B15D0" w:rsidR="00B22666" w:rsidRPr="00625052" w:rsidRDefault="00B22666" w:rsidP="00582218">
      <w:pPr>
        <w:pStyle w:val="Prrafodelista"/>
        <w:spacing w:after="120"/>
        <w:ind w:left="357"/>
        <w:rPr>
          <w:rFonts w:ascii="Verdana" w:hAnsi="Verdana"/>
        </w:rPr>
      </w:pPr>
    </w:p>
    <w:p w14:paraId="18D7C080" w14:textId="77777777" w:rsidR="007862DE" w:rsidRDefault="00F11A56" w:rsidP="00582218">
      <w:pPr>
        <w:pStyle w:val="Ttulo1"/>
        <w:spacing w:before="0" w:line="240" w:lineRule="auto"/>
        <w:rPr>
          <w:rFonts w:ascii="Verdana" w:hAnsi="Verdana"/>
        </w:rPr>
      </w:pPr>
      <w:bookmarkStart w:id="3" w:name="_Toc525157368"/>
      <w:r w:rsidRPr="00B22666">
        <w:rPr>
          <w:rFonts w:ascii="Verdana" w:hAnsi="Verdana"/>
        </w:rPr>
        <w:t>DESARROLLO</w:t>
      </w:r>
      <w:bookmarkEnd w:id="3"/>
    </w:p>
    <w:p w14:paraId="1F5DCB06" w14:textId="00EBCA63" w:rsidR="00582218" w:rsidRPr="00582218" w:rsidRDefault="00582218" w:rsidP="00582218">
      <w:r>
        <w:t>(Numeración de acuerdo con la tabla propuesta en la tabla de la presente reunión.)</w:t>
      </w:r>
    </w:p>
    <w:p w14:paraId="535E54CF" w14:textId="77777777" w:rsidR="000B402F" w:rsidRPr="00521F43" w:rsidRDefault="000B402F" w:rsidP="000B402F">
      <w:pPr>
        <w:pStyle w:val="Ttulo2"/>
        <w:numPr>
          <w:ilvl w:val="0"/>
          <w:numId w:val="1"/>
        </w:numPr>
        <w:spacing w:before="120" w:after="120" w:line="240" w:lineRule="auto"/>
        <w:ind w:left="357" w:hanging="357"/>
        <w:rPr>
          <w:rFonts w:ascii="Verdana" w:hAnsi="Verdana"/>
          <w:sz w:val="22"/>
        </w:rPr>
      </w:pPr>
      <w:bookmarkStart w:id="4" w:name="_Toc525157369"/>
      <w:r w:rsidRPr="00521F43">
        <w:rPr>
          <w:rFonts w:ascii="Verdana" w:hAnsi="Verdana"/>
        </w:rPr>
        <w:t>Aprobación acta anterior</w:t>
      </w:r>
      <w:bookmarkEnd w:id="4"/>
    </w:p>
    <w:p w14:paraId="64E86D87" w14:textId="77777777" w:rsidR="000B402F" w:rsidRPr="00521F43" w:rsidRDefault="000B402F" w:rsidP="000B402F">
      <w:pPr>
        <w:pStyle w:val="Textosinformato"/>
        <w:tabs>
          <w:tab w:val="left" w:pos="284"/>
        </w:tabs>
        <w:spacing w:after="120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El </w:t>
      </w:r>
      <w:r>
        <w:rPr>
          <w:rFonts w:ascii="Verdana" w:hAnsi="Verdana"/>
          <w:szCs w:val="22"/>
        </w:rPr>
        <w:t xml:space="preserve">acta anterior, que los directores y colaboradores tienen a la vista en esta reunión, </w:t>
      </w:r>
      <w:r w:rsidRPr="00521F43">
        <w:rPr>
          <w:rFonts w:ascii="Verdana" w:hAnsi="Verdana"/>
          <w:szCs w:val="22"/>
        </w:rPr>
        <w:t>fue remitida previamente a directores y colaboradores</w:t>
      </w:r>
      <w:r>
        <w:rPr>
          <w:rFonts w:ascii="Verdana" w:hAnsi="Verdana"/>
          <w:szCs w:val="22"/>
        </w:rPr>
        <w:t>. No habiend</w:t>
      </w:r>
      <w:r w:rsidRPr="00521F43">
        <w:rPr>
          <w:rFonts w:ascii="Verdana" w:hAnsi="Verdana"/>
          <w:szCs w:val="22"/>
        </w:rPr>
        <w:t>o</w:t>
      </w:r>
      <w:r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lastRenderedPageBreak/>
        <w:t>nuevas observaciones</w:t>
      </w:r>
      <w:r w:rsidRPr="00521F43">
        <w:rPr>
          <w:rFonts w:ascii="Verdana" w:hAnsi="Verdana"/>
          <w:szCs w:val="22"/>
        </w:rPr>
        <w:t>, se da por aprobada el acta correspondiente a</w:t>
      </w:r>
      <w:r>
        <w:rPr>
          <w:rFonts w:ascii="Verdana" w:hAnsi="Verdana"/>
          <w:szCs w:val="22"/>
        </w:rPr>
        <w:t xml:space="preserve"> la reunión de Directorio del 19</w:t>
      </w:r>
      <w:r w:rsidRPr="00521F43">
        <w:rPr>
          <w:rFonts w:ascii="Verdana" w:hAnsi="Verdana"/>
          <w:szCs w:val="22"/>
        </w:rPr>
        <w:t xml:space="preserve"> de </w:t>
      </w:r>
      <w:r>
        <w:rPr>
          <w:rFonts w:ascii="Verdana" w:hAnsi="Verdana"/>
          <w:szCs w:val="22"/>
        </w:rPr>
        <w:t>julio de 2018</w:t>
      </w:r>
      <w:r w:rsidRPr="00521F43">
        <w:rPr>
          <w:rFonts w:ascii="Verdana" w:hAnsi="Verdana"/>
          <w:szCs w:val="22"/>
        </w:rPr>
        <w:t>.</w:t>
      </w:r>
    </w:p>
    <w:p w14:paraId="54E109B1" w14:textId="17906374" w:rsidR="00B0739D" w:rsidRPr="00B0739D" w:rsidRDefault="00B0739D" w:rsidP="000B402F">
      <w:pPr>
        <w:pStyle w:val="Ttulo2"/>
        <w:numPr>
          <w:ilvl w:val="0"/>
          <w:numId w:val="29"/>
        </w:numPr>
        <w:tabs>
          <w:tab w:val="left" w:pos="340"/>
        </w:tabs>
        <w:spacing w:before="0" w:after="120" w:line="240" w:lineRule="auto"/>
        <w:ind w:left="357" w:hanging="357"/>
        <w:rPr>
          <w:rFonts w:ascii="Verdana" w:hAnsi="Verdana"/>
        </w:rPr>
      </w:pPr>
      <w:bookmarkStart w:id="5" w:name="_Toc525157370"/>
      <w:r w:rsidRPr="00B0739D">
        <w:rPr>
          <w:rFonts w:ascii="Verdana" w:hAnsi="Verdana"/>
        </w:rPr>
        <w:t>Informe Comisión Organizad</w:t>
      </w:r>
      <w:r w:rsidR="000B402F">
        <w:rPr>
          <w:rFonts w:ascii="Verdana" w:hAnsi="Verdana"/>
        </w:rPr>
        <w:t>ora del IX Seminario Científico</w:t>
      </w:r>
      <w:bookmarkEnd w:id="5"/>
    </w:p>
    <w:p w14:paraId="630F3649" w14:textId="76D83C33" w:rsidR="000B402F" w:rsidRPr="000B402F" w:rsidRDefault="000B402F" w:rsidP="000B402F">
      <w:pPr>
        <w:shd w:val="clear" w:color="auto" w:fill="FFFFFF"/>
        <w:rPr>
          <w:rFonts w:ascii="Verdana" w:eastAsia="Times New Roman" w:hAnsi="Verdana" w:cs="Arial"/>
          <w:color w:val="000000"/>
          <w:sz w:val="24"/>
          <w:szCs w:val="24"/>
          <w:lang w:eastAsia="es-CL"/>
        </w:rPr>
      </w:pPr>
      <w:r w:rsidRPr="000B402F">
        <w:rPr>
          <w:rFonts w:ascii="Verdana" w:eastAsia="Times New Roman" w:hAnsi="Verdana" w:cs="Calibri"/>
          <w:color w:val="1F497D"/>
          <w:lang w:eastAsia="es-CL"/>
        </w:rPr>
        <w:t xml:space="preserve">Se informa brevemente del Seminario de Talca </w:t>
      </w:r>
      <w:r>
        <w:rPr>
          <w:rFonts w:ascii="Verdana" w:eastAsia="Times New Roman" w:hAnsi="Verdana" w:cs="Calibri"/>
          <w:color w:val="1F497D"/>
          <w:lang w:eastAsia="es-CL"/>
        </w:rPr>
        <w:t>haciendo presente que el</w:t>
      </w:r>
      <w:r w:rsidRPr="000B402F">
        <w:rPr>
          <w:rFonts w:ascii="Verdana" w:eastAsia="Times New Roman" w:hAnsi="Verdana" w:cs="Calibri"/>
          <w:color w:val="1F497D"/>
          <w:lang w:eastAsia="es-CL"/>
        </w:rPr>
        <w:t xml:space="preserve"> programa definitivo </w:t>
      </w:r>
      <w:r>
        <w:rPr>
          <w:rFonts w:ascii="Verdana" w:eastAsia="Times New Roman" w:hAnsi="Verdana" w:cs="Calibri"/>
          <w:color w:val="1F497D"/>
          <w:lang w:eastAsia="es-CL"/>
        </w:rPr>
        <w:t>– no distribuido en esta reunión – ya estaría cerrado en acuerdo con las contrapartes de la Universidad de Talca.</w:t>
      </w:r>
    </w:p>
    <w:p w14:paraId="583DA118" w14:textId="7678D24D" w:rsidR="00B0739D" w:rsidRPr="00B0739D" w:rsidRDefault="00B0739D" w:rsidP="000B402F">
      <w:pPr>
        <w:pStyle w:val="Ttulo2"/>
        <w:numPr>
          <w:ilvl w:val="0"/>
          <w:numId w:val="29"/>
        </w:numPr>
        <w:tabs>
          <w:tab w:val="left" w:pos="340"/>
        </w:tabs>
        <w:spacing w:before="0" w:after="120" w:line="240" w:lineRule="auto"/>
        <w:ind w:left="357" w:hanging="357"/>
        <w:rPr>
          <w:rFonts w:ascii="Verdana" w:hAnsi="Verdana"/>
        </w:rPr>
      </w:pPr>
      <w:bookmarkStart w:id="6" w:name="_Toc525157371"/>
      <w:r w:rsidRPr="00B0739D">
        <w:rPr>
          <w:rFonts w:ascii="Verdana" w:hAnsi="Verdana"/>
        </w:rPr>
        <w:t>Informe del Comité Ad hoc para la Identificación y Selección de Académicos.</w:t>
      </w:r>
      <w:bookmarkEnd w:id="6"/>
      <w:r w:rsidRPr="00B0739D">
        <w:rPr>
          <w:rFonts w:ascii="Verdana" w:hAnsi="Verdana"/>
        </w:rPr>
        <w:t xml:space="preserve"> </w:t>
      </w:r>
    </w:p>
    <w:p w14:paraId="3B066CB7" w14:textId="392E21E3" w:rsidR="000B402F" w:rsidRPr="000B402F" w:rsidRDefault="000B402F" w:rsidP="000B402F">
      <w:pPr>
        <w:shd w:val="clear" w:color="auto" w:fill="FFFFFF"/>
        <w:rPr>
          <w:rFonts w:ascii="Verdana" w:eastAsia="Times New Roman" w:hAnsi="Verdana" w:cs="Arial"/>
          <w:color w:val="000000"/>
          <w:sz w:val="24"/>
          <w:szCs w:val="24"/>
          <w:lang w:eastAsia="es-CL"/>
        </w:rPr>
      </w:pPr>
      <w:r w:rsidRPr="000B402F">
        <w:rPr>
          <w:rFonts w:ascii="Verdana" w:eastAsia="Times New Roman" w:hAnsi="Verdana" w:cs="Calibri"/>
          <w:color w:val="1F497D"/>
          <w:lang w:eastAsia="es-CL"/>
        </w:rPr>
        <w:t>Se inform</w:t>
      </w:r>
      <w:r>
        <w:rPr>
          <w:rFonts w:ascii="Verdana" w:eastAsia="Times New Roman" w:hAnsi="Verdana" w:cs="Calibri"/>
          <w:color w:val="1F497D"/>
          <w:lang w:eastAsia="es-CL"/>
        </w:rPr>
        <w:t>a</w:t>
      </w:r>
      <w:r w:rsidR="00077D04">
        <w:rPr>
          <w:rFonts w:ascii="Verdana" w:eastAsia="Times New Roman" w:hAnsi="Verdana" w:cs="Calibri"/>
          <w:color w:val="1F497D"/>
          <w:lang w:eastAsia="es-CL"/>
        </w:rPr>
        <w:t xml:space="preserve">, sin entrar en detalles considerando la ausencia de su coordinador, Claudio </w:t>
      </w:r>
      <w:proofErr w:type="spellStart"/>
      <w:r w:rsidR="00077D04">
        <w:rPr>
          <w:rFonts w:ascii="Verdana" w:eastAsia="Times New Roman" w:hAnsi="Verdana" w:cs="Calibri"/>
          <w:color w:val="1F497D"/>
          <w:lang w:eastAsia="es-CL"/>
        </w:rPr>
        <w:t>Wernli</w:t>
      </w:r>
      <w:proofErr w:type="spellEnd"/>
      <w:r w:rsidR="00077D04">
        <w:rPr>
          <w:rFonts w:ascii="Verdana" w:eastAsia="Times New Roman" w:hAnsi="Verdana" w:cs="Calibri"/>
          <w:color w:val="1F497D"/>
          <w:lang w:eastAsia="es-CL"/>
        </w:rPr>
        <w:t>,</w:t>
      </w:r>
      <w:r w:rsidRPr="000B402F">
        <w:rPr>
          <w:rFonts w:ascii="Verdana" w:eastAsia="Times New Roman" w:hAnsi="Verdana" w:cs="Calibri"/>
          <w:color w:val="1F497D"/>
          <w:lang w:eastAsia="es-CL"/>
        </w:rPr>
        <w:t xml:space="preserve"> que el Comité </w:t>
      </w:r>
      <w:r>
        <w:rPr>
          <w:rFonts w:ascii="Verdana" w:eastAsia="Times New Roman" w:hAnsi="Verdana" w:cs="Calibri"/>
          <w:color w:val="1F497D"/>
          <w:lang w:eastAsia="es-CL"/>
        </w:rPr>
        <w:t xml:space="preserve">ha seguido </w:t>
      </w:r>
      <w:r w:rsidRPr="000B402F">
        <w:rPr>
          <w:rFonts w:ascii="Verdana" w:eastAsia="Times New Roman" w:hAnsi="Verdana" w:cs="Calibri"/>
          <w:color w:val="1F497D"/>
          <w:lang w:eastAsia="es-CL"/>
        </w:rPr>
        <w:t xml:space="preserve">funcionando </w:t>
      </w:r>
      <w:r>
        <w:rPr>
          <w:rFonts w:ascii="Verdana" w:eastAsia="Times New Roman" w:hAnsi="Verdana" w:cs="Calibri"/>
          <w:color w:val="1F497D"/>
          <w:lang w:eastAsia="es-CL"/>
        </w:rPr>
        <w:t xml:space="preserve">en el marco de </w:t>
      </w:r>
      <w:r w:rsidRPr="000B402F">
        <w:rPr>
          <w:rFonts w:ascii="Verdana" w:eastAsia="Times New Roman" w:hAnsi="Verdana" w:cs="Calibri"/>
          <w:color w:val="1F497D"/>
          <w:lang w:eastAsia="es-CL"/>
        </w:rPr>
        <w:t xml:space="preserve">la </w:t>
      </w:r>
      <w:r w:rsidR="00077D04">
        <w:rPr>
          <w:rFonts w:ascii="Verdana" w:eastAsia="Times New Roman" w:hAnsi="Verdana" w:cs="Calibri"/>
          <w:color w:val="1F497D"/>
          <w:lang w:eastAsia="es-CL"/>
        </w:rPr>
        <w:t>pauta acordada</w:t>
      </w:r>
      <w:r w:rsidRPr="000B402F">
        <w:rPr>
          <w:rFonts w:ascii="Verdana" w:eastAsia="Times New Roman" w:hAnsi="Verdana" w:cs="Calibri"/>
          <w:color w:val="1F497D"/>
          <w:lang w:eastAsia="es-CL"/>
        </w:rPr>
        <w:t>.</w:t>
      </w:r>
    </w:p>
    <w:p w14:paraId="4F59EEBC" w14:textId="025B8A5B" w:rsidR="00B0739D" w:rsidRPr="000B402F" w:rsidRDefault="00B0739D" w:rsidP="000B402F">
      <w:pPr>
        <w:pStyle w:val="Ttulo2"/>
        <w:numPr>
          <w:ilvl w:val="0"/>
          <w:numId w:val="29"/>
        </w:numPr>
        <w:tabs>
          <w:tab w:val="left" w:pos="340"/>
        </w:tabs>
        <w:spacing w:before="0" w:after="120" w:line="240" w:lineRule="auto"/>
        <w:ind w:left="357" w:hanging="357"/>
        <w:rPr>
          <w:rFonts w:ascii="Verdana" w:hAnsi="Verdana"/>
        </w:rPr>
      </w:pPr>
      <w:bookmarkStart w:id="7" w:name="_Toc525157372"/>
      <w:r w:rsidRPr="000B402F">
        <w:rPr>
          <w:rFonts w:ascii="Verdana" w:hAnsi="Verdana"/>
        </w:rPr>
        <w:t>Propuestas relativas al documento de posición sobre Magallanes</w:t>
      </w:r>
      <w:bookmarkEnd w:id="7"/>
    </w:p>
    <w:p w14:paraId="1EC2420E" w14:textId="208C73B4" w:rsidR="00B0739D" w:rsidRDefault="00077D04" w:rsidP="00B0739D">
      <w:pPr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Dado que el </w:t>
      </w:r>
      <w:r w:rsidR="00582218">
        <w:rPr>
          <w:rFonts w:ascii="Verdana" w:hAnsi="Verdana"/>
          <w:color w:val="222222"/>
          <w:shd w:val="clear" w:color="auto" w:fill="FFFFFF"/>
        </w:rPr>
        <w:t>C</w:t>
      </w:r>
      <w:r>
        <w:rPr>
          <w:rFonts w:ascii="Verdana" w:hAnsi="Verdana"/>
          <w:color w:val="222222"/>
          <w:shd w:val="clear" w:color="auto" w:fill="FFFFFF"/>
        </w:rPr>
        <w:t xml:space="preserve">oordinador de la </w:t>
      </w:r>
      <w:r w:rsidR="00582218">
        <w:rPr>
          <w:rFonts w:ascii="Verdana" w:hAnsi="Verdana"/>
          <w:color w:val="222222"/>
          <w:shd w:val="clear" w:color="auto" w:fill="FFFFFF"/>
        </w:rPr>
        <w:t>Com</w:t>
      </w:r>
      <w:r>
        <w:rPr>
          <w:rFonts w:ascii="Verdana" w:hAnsi="Verdana"/>
          <w:color w:val="222222"/>
          <w:shd w:val="clear" w:color="auto" w:fill="FFFFFF"/>
        </w:rPr>
        <w:t xml:space="preserve">isión redactora de documento Nícolo </w:t>
      </w:r>
      <w:proofErr w:type="spellStart"/>
      <w:r>
        <w:rPr>
          <w:rFonts w:ascii="Verdana" w:hAnsi="Verdana"/>
          <w:color w:val="222222"/>
          <w:shd w:val="clear" w:color="auto" w:fill="FFFFFF"/>
        </w:rPr>
        <w:t>Gligo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debió retirarse de la reunión por razones de fuerza mayor, el Directorio aprobó </w:t>
      </w:r>
      <w:r w:rsidR="00EC4A4F">
        <w:rPr>
          <w:rFonts w:ascii="Verdana" w:hAnsi="Verdana"/>
          <w:color w:val="222222"/>
          <w:shd w:val="clear" w:color="auto" w:fill="FFFFFF"/>
        </w:rPr>
        <w:t xml:space="preserve">una </w:t>
      </w:r>
      <w:r>
        <w:rPr>
          <w:rFonts w:ascii="Verdana" w:hAnsi="Verdana"/>
          <w:color w:val="222222"/>
          <w:shd w:val="clear" w:color="auto" w:fill="FFFFFF"/>
        </w:rPr>
        <w:t>moción del Presidente Acevedo en el sentido de que el análisis de la última versión del texto y del resumen de dicho documento y de la propuesta de una s</w:t>
      </w:r>
      <w:r w:rsidR="00EC4A4F">
        <w:rPr>
          <w:rFonts w:ascii="Verdana" w:hAnsi="Verdana"/>
          <w:color w:val="222222"/>
          <w:shd w:val="clear" w:color="auto" w:fill="FFFFFF"/>
        </w:rPr>
        <w:t>íntesis propositiva presentada</w:t>
      </w:r>
      <w:r>
        <w:rPr>
          <w:rFonts w:ascii="Verdana" w:hAnsi="Verdana"/>
          <w:color w:val="222222"/>
          <w:shd w:val="clear" w:color="auto" w:fill="FFFFFF"/>
        </w:rPr>
        <w:t xml:space="preserve"> por Juan Izquierdo vuelvan al seno de la </w:t>
      </w:r>
      <w:r w:rsidR="00582218">
        <w:rPr>
          <w:rFonts w:ascii="Verdana" w:hAnsi="Verdana"/>
          <w:color w:val="222222"/>
          <w:shd w:val="clear" w:color="auto" w:fill="FFFFFF"/>
        </w:rPr>
        <w:t>Com</w:t>
      </w:r>
      <w:r>
        <w:rPr>
          <w:rFonts w:ascii="Verdana" w:hAnsi="Verdana"/>
          <w:color w:val="222222"/>
          <w:shd w:val="clear" w:color="auto" w:fill="FFFFFF"/>
        </w:rPr>
        <w:t>isión redactora</w:t>
      </w:r>
      <w:r w:rsidR="00B73C0E">
        <w:rPr>
          <w:rFonts w:ascii="Verdana" w:hAnsi="Verdana"/>
          <w:color w:val="222222"/>
          <w:shd w:val="clear" w:color="auto" w:fill="FFFFFF"/>
        </w:rPr>
        <w:t>.</w:t>
      </w:r>
    </w:p>
    <w:p w14:paraId="1995F9E4" w14:textId="57BBDC34" w:rsidR="00B73C0E" w:rsidRPr="00EC4A4F" w:rsidRDefault="00B73C0E" w:rsidP="00EC4A4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Verdana" w:hAnsi="Verdana"/>
          <w:color w:val="222222"/>
          <w:shd w:val="clear" w:color="auto" w:fill="FFFFFF"/>
        </w:rPr>
        <w:t xml:space="preserve">Juan Izquierdo, </w:t>
      </w:r>
      <w:r w:rsidR="00EC4A4F">
        <w:rPr>
          <w:rFonts w:ascii="Verdana" w:hAnsi="Verdana"/>
          <w:color w:val="222222"/>
          <w:shd w:val="clear" w:color="auto" w:fill="FFFFFF"/>
        </w:rPr>
        <w:t xml:space="preserve">no obstante </w:t>
      </w:r>
      <w:r>
        <w:rPr>
          <w:rFonts w:ascii="Verdana" w:hAnsi="Verdana"/>
          <w:color w:val="222222"/>
          <w:shd w:val="clear" w:color="auto" w:fill="FFFFFF"/>
        </w:rPr>
        <w:t xml:space="preserve">coincidiendo con el Presidente en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la necesidad de tratar su </w:t>
      </w:r>
      <w:r w:rsidR="00582218">
        <w:rPr>
          <w:rFonts w:ascii="Arial" w:eastAsia="Times New Roman" w:hAnsi="Arial" w:cs="Arial"/>
          <w:color w:val="000000"/>
          <w:sz w:val="24"/>
          <w:szCs w:val="24"/>
        </w:rPr>
        <w:t>planteamiento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en presencia de </w:t>
      </w:r>
      <w:r w:rsidR="00582218" w:rsidRPr="00B73C0E">
        <w:rPr>
          <w:rFonts w:ascii="Arial" w:eastAsia="Times New Roman" w:hAnsi="Arial" w:cs="Arial"/>
          <w:color w:val="000000"/>
          <w:sz w:val="24"/>
          <w:szCs w:val="24"/>
        </w:rPr>
        <w:t>Nícolo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73C0E">
        <w:rPr>
          <w:rFonts w:ascii="Arial" w:eastAsia="Times New Roman" w:hAnsi="Arial" w:cs="Arial"/>
          <w:color w:val="000000"/>
          <w:sz w:val="24"/>
          <w:szCs w:val="24"/>
        </w:rPr>
        <w:t>Gligo</w:t>
      </w:r>
      <w:proofErr w:type="spellEnd"/>
      <w:r w:rsidR="00EC4A4F">
        <w:rPr>
          <w:rFonts w:ascii="Arial" w:eastAsia="Times New Roman" w:hAnsi="Arial" w:cs="Arial"/>
          <w:color w:val="000000"/>
          <w:sz w:val="24"/>
          <w:szCs w:val="24"/>
        </w:rPr>
        <w:t xml:space="preserve"> y con el acuerdo adoptado</w:t>
      </w:r>
      <w:r>
        <w:rPr>
          <w:rFonts w:ascii="Arial" w:eastAsia="Times New Roman" w:hAnsi="Arial" w:cs="Arial"/>
          <w:color w:val="000000"/>
          <w:sz w:val="24"/>
          <w:szCs w:val="24"/>
        </w:rPr>
        <w:t>, recordó que el texto que distribuyera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 “Síntesis propositiva”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surgió de 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lo acordado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por el 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>Directorio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la pasada reunión del 19 de julio. Explica que s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e trata de </w:t>
      </w:r>
      <w:r>
        <w:rPr>
          <w:rFonts w:ascii="Arial" w:eastAsia="Times New Roman" w:hAnsi="Arial" w:cs="Arial"/>
          <w:color w:val="000000"/>
          <w:sz w:val="24"/>
          <w:szCs w:val="24"/>
        </w:rPr>
        <w:t>primer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 borrador (que fuera compartido con tres miembros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</w:t>
      </w:r>
      <w:r w:rsidR="00582218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isión de redacción) y que remarca los principales puntos de propuesta sobre ejes de acción futura: establecimiento de una red de estaciones meteorológicas, mapa de uso y manejo de suelos, programa de gestión de manejo predial, programa de mejora genética de especies forrajeras, conservación de biodiversidad </w:t>
      </w:r>
      <w:r>
        <w:rPr>
          <w:rFonts w:ascii="Arial" w:eastAsia="Times New Roman" w:hAnsi="Arial" w:cs="Arial"/>
          <w:color w:val="000000"/>
          <w:sz w:val="24"/>
          <w:szCs w:val="24"/>
        </w:rPr>
        <w:t>y plataforma interinstitucional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Estima que la síntesis propositiva en referencia no debe considerarse </w:t>
      </w:r>
      <w:r w:rsidR="00EC4A4F">
        <w:rPr>
          <w:rFonts w:ascii="Arial" w:eastAsia="Times New Roman" w:hAnsi="Arial" w:cs="Arial"/>
          <w:color w:val="000000"/>
          <w:sz w:val="24"/>
          <w:szCs w:val="24"/>
        </w:rPr>
        <w:t xml:space="preserve">ni </w:t>
      </w:r>
      <w:r>
        <w:rPr>
          <w:rFonts w:ascii="Arial" w:eastAsia="Times New Roman" w:hAnsi="Arial" w:cs="Arial"/>
          <w:color w:val="000000"/>
          <w:sz w:val="24"/>
          <w:szCs w:val="24"/>
        </w:rPr>
        <w:t>competitiva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 ni excluyen</w:t>
      </w:r>
      <w:r w:rsidR="00EC4A4F">
        <w:rPr>
          <w:rFonts w:ascii="Arial" w:eastAsia="Times New Roman" w:hAnsi="Arial" w:cs="Arial"/>
          <w:color w:val="000000"/>
          <w:sz w:val="24"/>
          <w:szCs w:val="24"/>
        </w:rPr>
        <w:t>te sino complementaria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r w:rsidRPr="00B73C0E">
        <w:rPr>
          <w:rFonts w:ascii="Arial" w:eastAsia="Times New Roman" w:hAnsi="Arial" w:cs="Arial"/>
          <w:color w:val="000000"/>
          <w:sz w:val="24"/>
          <w:szCs w:val="24"/>
        </w:rPr>
        <w:t xml:space="preserve">trabajo realizado por la Comisión tanto en el texto in extenso como en las </w:t>
      </w:r>
      <w:r w:rsidR="00EC4A4F">
        <w:rPr>
          <w:rFonts w:ascii="Arial" w:eastAsia="Times New Roman" w:hAnsi="Arial" w:cs="Arial"/>
          <w:color w:val="000000"/>
          <w:sz w:val="24"/>
          <w:szCs w:val="24"/>
        </w:rPr>
        <w:t>conclusiones y recomendaciones.</w:t>
      </w:r>
    </w:p>
    <w:p w14:paraId="4828740B" w14:textId="2A24434B" w:rsidR="00B0739D" w:rsidRDefault="00B0739D" w:rsidP="000B402F">
      <w:pPr>
        <w:pStyle w:val="Ttulo2"/>
        <w:numPr>
          <w:ilvl w:val="0"/>
          <w:numId w:val="29"/>
        </w:numPr>
        <w:spacing w:before="0" w:after="120" w:line="240" w:lineRule="auto"/>
        <w:ind w:left="357" w:hanging="357"/>
        <w:rPr>
          <w:rFonts w:ascii="Verdana" w:hAnsi="Verdana"/>
          <w:shd w:val="clear" w:color="auto" w:fill="FFFFFF"/>
        </w:rPr>
      </w:pPr>
      <w:bookmarkStart w:id="8" w:name="_Toc525157373"/>
      <w:r w:rsidRPr="000B402F">
        <w:rPr>
          <w:rFonts w:ascii="Verdana" w:hAnsi="Verdana"/>
          <w:shd w:val="clear" w:color="auto" w:fill="FFFFFF"/>
        </w:rPr>
        <w:t>Informe sobre Gestión Contable 2017</w:t>
      </w:r>
      <w:bookmarkEnd w:id="8"/>
    </w:p>
    <w:p w14:paraId="1F84F139" w14:textId="1F280F05" w:rsidR="00331123" w:rsidRPr="00331123" w:rsidRDefault="00331123" w:rsidP="00331123">
      <w:pPr>
        <w:rPr>
          <w:rFonts w:ascii="Verdana" w:hAnsi="Verdana"/>
        </w:rPr>
      </w:pPr>
      <w:r>
        <w:rPr>
          <w:rFonts w:ascii="Verdana" w:hAnsi="Verdana"/>
        </w:rPr>
        <w:t>El tópico no fue abordado.</w:t>
      </w:r>
    </w:p>
    <w:p w14:paraId="52F8AA5A" w14:textId="29228E47" w:rsidR="00B0739D" w:rsidRDefault="00B0739D" w:rsidP="000B402F">
      <w:pPr>
        <w:pStyle w:val="Ttulo2"/>
        <w:numPr>
          <w:ilvl w:val="0"/>
          <w:numId w:val="29"/>
        </w:numPr>
        <w:tabs>
          <w:tab w:val="left" w:pos="340"/>
        </w:tabs>
        <w:spacing w:before="0" w:after="120" w:line="240" w:lineRule="auto"/>
        <w:ind w:left="357" w:hanging="357"/>
        <w:rPr>
          <w:rFonts w:ascii="Verdana" w:hAnsi="Verdana"/>
        </w:rPr>
      </w:pPr>
      <w:bookmarkStart w:id="9" w:name="_Toc525157374"/>
      <w:r w:rsidRPr="000B402F">
        <w:rPr>
          <w:rFonts w:ascii="Verdana" w:hAnsi="Verdana"/>
        </w:rPr>
        <w:lastRenderedPageBreak/>
        <w:t>Otros asuntos</w:t>
      </w:r>
      <w:bookmarkEnd w:id="9"/>
    </w:p>
    <w:p w14:paraId="305E18E7" w14:textId="77777777" w:rsidR="00331123" w:rsidRPr="00331123" w:rsidRDefault="00331123" w:rsidP="00331123">
      <w:pPr>
        <w:pStyle w:val="Prrafodelista"/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331123">
        <w:rPr>
          <w:rFonts w:ascii="Verdana" w:hAnsi="Verdana"/>
          <w:sz w:val="22"/>
          <w:szCs w:val="22"/>
        </w:rPr>
        <w:t>El Tesorero informa brevemente que hay poco dinero disponible y que todos los académicos ya se han puesto al día con sus cuotas. Informa, además, que se iniciará el cobro de cuotas a los académicos recién incorporados.</w:t>
      </w:r>
    </w:p>
    <w:p w14:paraId="2DB914FB" w14:textId="74576071" w:rsidR="00D47172" w:rsidRPr="00331123" w:rsidRDefault="00D47172" w:rsidP="00D47172">
      <w:pPr>
        <w:pStyle w:val="Prrafodelista"/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331123">
        <w:rPr>
          <w:rFonts w:ascii="Verdana" w:hAnsi="Verdana"/>
          <w:sz w:val="22"/>
          <w:szCs w:val="22"/>
        </w:rPr>
        <w:t xml:space="preserve">Se acordó realizar, en el marco de la próxima Asamblea, la lectura de un texto preparado por Felipe de </w:t>
      </w:r>
      <w:proofErr w:type="spellStart"/>
      <w:r w:rsidRPr="00331123">
        <w:rPr>
          <w:rFonts w:ascii="Verdana" w:hAnsi="Verdana"/>
          <w:sz w:val="22"/>
          <w:szCs w:val="22"/>
        </w:rPr>
        <w:t>Solminihac</w:t>
      </w:r>
      <w:proofErr w:type="spellEnd"/>
      <w:r w:rsidRPr="00331123">
        <w:rPr>
          <w:rFonts w:ascii="Verdana" w:hAnsi="Verdana"/>
          <w:sz w:val="22"/>
          <w:szCs w:val="22"/>
        </w:rPr>
        <w:t xml:space="preserve"> in memoriam del Dr. Sergio </w:t>
      </w:r>
      <w:proofErr w:type="spellStart"/>
      <w:r w:rsidRPr="00331123">
        <w:rPr>
          <w:rFonts w:ascii="Verdana" w:hAnsi="Verdana"/>
          <w:sz w:val="22"/>
          <w:szCs w:val="22"/>
        </w:rPr>
        <w:t>Daneri</w:t>
      </w:r>
      <w:proofErr w:type="spellEnd"/>
      <w:r w:rsidRPr="00331123">
        <w:rPr>
          <w:rFonts w:ascii="Verdana" w:hAnsi="Verdana"/>
          <w:sz w:val="22"/>
          <w:szCs w:val="22"/>
        </w:rPr>
        <w:t xml:space="preserve"> texto que también será subido al sitio internet de la Academia. Se solicitó a Gloria Montenegro realizar la lectura.</w:t>
      </w:r>
    </w:p>
    <w:p w14:paraId="0F16AF7F" w14:textId="126ED6FD" w:rsidR="00D47172" w:rsidRPr="00331123" w:rsidRDefault="00D47172" w:rsidP="00D47172">
      <w:pPr>
        <w:pStyle w:val="Prrafodelista"/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331123">
        <w:rPr>
          <w:rFonts w:ascii="Verdana" w:hAnsi="Verdana"/>
          <w:sz w:val="22"/>
          <w:szCs w:val="22"/>
        </w:rPr>
        <w:t xml:space="preserve">Se acordó solicitar a la próxima Asamblea la elección de dos directores para completar el Directorio reemplazando a los directores Julio </w:t>
      </w:r>
      <w:proofErr w:type="spellStart"/>
      <w:r w:rsidRPr="00331123">
        <w:rPr>
          <w:rFonts w:ascii="Verdana" w:hAnsi="Verdana"/>
          <w:sz w:val="22"/>
          <w:szCs w:val="22"/>
        </w:rPr>
        <w:t>Kalazich</w:t>
      </w:r>
      <w:proofErr w:type="spellEnd"/>
      <w:r w:rsidRPr="00331123">
        <w:rPr>
          <w:rFonts w:ascii="Verdana" w:hAnsi="Verdana"/>
          <w:sz w:val="22"/>
          <w:szCs w:val="22"/>
        </w:rPr>
        <w:t xml:space="preserve"> y Levi </w:t>
      </w:r>
      <w:proofErr w:type="spellStart"/>
      <w:r w:rsidRPr="00331123">
        <w:rPr>
          <w:rFonts w:ascii="Verdana" w:hAnsi="Verdana"/>
          <w:sz w:val="22"/>
          <w:szCs w:val="22"/>
        </w:rPr>
        <w:t>Mansur</w:t>
      </w:r>
      <w:proofErr w:type="spellEnd"/>
      <w:r w:rsidRPr="00331123">
        <w:rPr>
          <w:rFonts w:ascii="Verdana" w:hAnsi="Verdana"/>
          <w:sz w:val="22"/>
          <w:szCs w:val="22"/>
        </w:rPr>
        <w:t xml:space="preserve"> que, por razones personales de fuerza mayor renunciaron a dicha posición.</w:t>
      </w:r>
    </w:p>
    <w:p w14:paraId="54134B01" w14:textId="6436A308" w:rsidR="00A9105E" w:rsidRPr="005D6FF1" w:rsidRDefault="00A9105E" w:rsidP="00582218">
      <w:pPr>
        <w:spacing w:after="120" w:line="240" w:lineRule="auto"/>
        <w:rPr>
          <w:rFonts w:ascii="Verdana" w:hAnsi="Verdana"/>
          <w:lang w:val="es-ES_tradnl"/>
        </w:rPr>
      </w:pPr>
      <w:bookmarkStart w:id="10" w:name="_GoBack"/>
      <w:bookmarkEnd w:id="10"/>
    </w:p>
    <w:sectPr w:rsidR="00A9105E" w:rsidRPr="005D6FF1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A9B9" w14:textId="77777777" w:rsidR="00500413" w:rsidRDefault="00500413" w:rsidP="00C801F9">
      <w:pPr>
        <w:spacing w:after="0" w:line="240" w:lineRule="auto"/>
      </w:pPr>
      <w:r>
        <w:separator/>
      </w:r>
    </w:p>
  </w:endnote>
  <w:endnote w:type="continuationSeparator" w:id="0">
    <w:p w14:paraId="4A8BAA98" w14:textId="77777777" w:rsidR="00500413" w:rsidRDefault="00500413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9B66" w14:textId="77777777" w:rsidR="00500413" w:rsidRDefault="00500413" w:rsidP="00C801F9">
      <w:pPr>
        <w:spacing w:after="0" w:line="240" w:lineRule="auto"/>
      </w:pPr>
      <w:r>
        <w:separator/>
      </w:r>
    </w:p>
  </w:footnote>
  <w:footnote w:type="continuationSeparator" w:id="0">
    <w:p w14:paraId="4FCA78B8" w14:textId="77777777" w:rsidR="00500413" w:rsidRDefault="00500413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F63DCD" w:rsidRDefault="00F63DC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F1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F63DCD" w:rsidRDefault="00F63D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467"/>
    <w:multiLevelType w:val="hybridMultilevel"/>
    <w:tmpl w:val="C3ECB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3C1"/>
    <w:multiLevelType w:val="hybridMultilevel"/>
    <w:tmpl w:val="C012F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E69"/>
    <w:multiLevelType w:val="hybridMultilevel"/>
    <w:tmpl w:val="96CA2D08"/>
    <w:lvl w:ilvl="0" w:tplc="CD4A2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5540"/>
    <w:multiLevelType w:val="hybridMultilevel"/>
    <w:tmpl w:val="F1AE2BB0"/>
    <w:lvl w:ilvl="0" w:tplc="903274CA">
      <w:start w:val="1"/>
      <w:numFmt w:val="upperRoman"/>
      <w:lvlText w:val="%1."/>
      <w:lvlJc w:val="right"/>
      <w:pPr>
        <w:ind w:left="644" w:hanging="360"/>
      </w:p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ED68C3"/>
    <w:multiLevelType w:val="hybridMultilevel"/>
    <w:tmpl w:val="82381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0EA4"/>
    <w:multiLevelType w:val="hybridMultilevel"/>
    <w:tmpl w:val="B5586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C30"/>
    <w:multiLevelType w:val="hybridMultilevel"/>
    <w:tmpl w:val="32F406C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95CAE"/>
    <w:multiLevelType w:val="hybridMultilevel"/>
    <w:tmpl w:val="7CBA84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5FCC"/>
    <w:multiLevelType w:val="hybridMultilevel"/>
    <w:tmpl w:val="9F6C747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0A6665"/>
    <w:multiLevelType w:val="hybridMultilevel"/>
    <w:tmpl w:val="07E41A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7074"/>
    <w:multiLevelType w:val="hybridMultilevel"/>
    <w:tmpl w:val="494C3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C2510"/>
    <w:multiLevelType w:val="hybridMultilevel"/>
    <w:tmpl w:val="AC2C83AA"/>
    <w:lvl w:ilvl="0" w:tplc="DE1EABA0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2F99"/>
    <w:multiLevelType w:val="hybridMultilevel"/>
    <w:tmpl w:val="C6506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1452"/>
    <w:multiLevelType w:val="hybridMultilevel"/>
    <w:tmpl w:val="1C901CBA"/>
    <w:lvl w:ilvl="0" w:tplc="A4B07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48A"/>
    <w:multiLevelType w:val="hybridMultilevel"/>
    <w:tmpl w:val="C72EB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151C"/>
    <w:multiLevelType w:val="hybridMultilevel"/>
    <w:tmpl w:val="337C74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2E66C3"/>
    <w:multiLevelType w:val="hybridMultilevel"/>
    <w:tmpl w:val="2D625CCE"/>
    <w:lvl w:ilvl="0" w:tplc="0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8260EAC"/>
    <w:multiLevelType w:val="multilevel"/>
    <w:tmpl w:val="4C00E9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8949E7"/>
    <w:multiLevelType w:val="hybridMultilevel"/>
    <w:tmpl w:val="B948A14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71D0D"/>
    <w:multiLevelType w:val="hybridMultilevel"/>
    <w:tmpl w:val="66FAE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3C1F"/>
    <w:multiLevelType w:val="hybridMultilevel"/>
    <w:tmpl w:val="06D22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1DA6"/>
    <w:multiLevelType w:val="hybridMultilevel"/>
    <w:tmpl w:val="B5586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F3473"/>
    <w:multiLevelType w:val="hybridMultilevel"/>
    <w:tmpl w:val="17823648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3F6247"/>
    <w:multiLevelType w:val="hybridMultilevel"/>
    <w:tmpl w:val="D75A3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C47"/>
    <w:multiLevelType w:val="hybridMultilevel"/>
    <w:tmpl w:val="6A06C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1EA8"/>
    <w:multiLevelType w:val="hybridMultilevel"/>
    <w:tmpl w:val="96CA2D08"/>
    <w:lvl w:ilvl="0" w:tplc="CD4A2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104"/>
    <w:multiLevelType w:val="hybridMultilevel"/>
    <w:tmpl w:val="162E5C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6"/>
  </w:num>
  <w:num w:numId="4">
    <w:abstractNumId w:val="1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4"/>
  </w:num>
  <w:num w:numId="9">
    <w:abstractNumId w:val="1"/>
  </w:num>
  <w:num w:numId="10">
    <w:abstractNumId w:val="0"/>
  </w:num>
  <w:num w:numId="11">
    <w:abstractNumId w:val="19"/>
  </w:num>
  <w:num w:numId="12">
    <w:abstractNumId w:val="3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21"/>
  </w:num>
  <w:num w:numId="18">
    <w:abstractNumId w:val="23"/>
  </w:num>
  <w:num w:numId="19">
    <w:abstractNumId w:val="10"/>
  </w:num>
  <w:num w:numId="20">
    <w:abstractNumId w:val="2"/>
  </w:num>
  <w:num w:numId="21">
    <w:abstractNumId w:val="5"/>
  </w:num>
  <w:num w:numId="22">
    <w:abstractNumId w:val="12"/>
  </w:num>
  <w:num w:numId="23">
    <w:abstractNumId w:val="24"/>
  </w:num>
  <w:num w:numId="24">
    <w:abstractNumId w:val="15"/>
  </w:num>
  <w:num w:numId="25">
    <w:abstractNumId w:val="13"/>
  </w:num>
  <w:num w:numId="26">
    <w:abstractNumId w:val="27"/>
  </w:num>
  <w:num w:numId="27">
    <w:abstractNumId w:val="22"/>
  </w:num>
  <w:num w:numId="28">
    <w:abstractNumId w:val="4"/>
  </w:num>
  <w:num w:numId="29">
    <w:abstractNumId w:val="20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DE"/>
    <w:rsid w:val="0001094E"/>
    <w:rsid w:val="00017DC8"/>
    <w:rsid w:val="00032F23"/>
    <w:rsid w:val="00034EF5"/>
    <w:rsid w:val="0003715E"/>
    <w:rsid w:val="00042A1B"/>
    <w:rsid w:val="00046A1C"/>
    <w:rsid w:val="000502CD"/>
    <w:rsid w:val="000622D5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A418B"/>
    <w:rsid w:val="000B01EF"/>
    <w:rsid w:val="000B402F"/>
    <w:rsid w:val="000C29F0"/>
    <w:rsid w:val="000D4CA5"/>
    <w:rsid w:val="000D520C"/>
    <w:rsid w:val="000F2A3C"/>
    <w:rsid w:val="000F44A0"/>
    <w:rsid w:val="000F6B66"/>
    <w:rsid w:val="0011028E"/>
    <w:rsid w:val="001113F6"/>
    <w:rsid w:val="00114C97"/>
    <w:rsid w:val="001412AB"/>
    <w:rsid w:val="001415E2"/>
    <w:rsid w:val="00147A3D"/>
    <w:rsid w:val="00154A03"/>
    <w:rsid w:val="0016179D"/>
    <w:rsid w:val="00176363"/>
    <w:rsid w:val="00181DBE"/>
    <w:rsid w:val="001A4B71"/>
    <w:rsid w:val="001A6734"/>
    <w:rsid w:val="001B0E78"/>
    <w:rsid w:val="001C1AC6"/>
    <w:rsid w:val="001C4348"/>
    <w:rsid w:val="001D3A4C"/>
    <w:rsid w:val="001D4B4F"/>
    <w:rsid w:val="001D56A6"/>
    <w:rsid w:val="001E22CC"/>
    <w:rsid w:val="001E5432"/>
    <w:rsid w:val="001E75B3"/>
    <w:rsid w:val="001F0E66"/>
    <w:rsid w:val="00223266"/>
    <w:rsid w:val="00231B90"/>
    <w:rsid w:val="00237581"/>
    <w:rsid w:val="00242811"/>
    <w:rsid w:val="002477F3"/>
    <w:rsid w:val="00251CC2"/>
    <w:rsid w:val="002545BB"/>
    <w:rsid w:val="0025493A"/>
    <w:rsid w:val="00254A12"/>
    <w:rsid w:val="00260E28"/>
    <w:rsid w:val="00261CDF"/>
    <w:rsid w:val="002658F3"/>
    <w:rsid w:val="00271350"/>
    <w:rsid w:val="002758EB"/>
    <w:rsid w:val="00277DA5"/>
    <w:rsid w:val="00283146"/>
    <w:rsid w:val="002914DC"/>
    <w:rsid w:val="002958EB"/>
    <w:rsid w:val="00296033"/>
    <w:rsid w:val="002A27B8"/>
    <w:rsid w:val="002A5BD7"/>
    <w:rsid w:val="002B4941"/>
    <w:rsid w:val="002C3CDA"/>
    <w:rsid w:val="002E3CD6"/>
    <w:rsid w:val="002E5591"/>
    <w:rsid w:val="002F097B"/>
    <w:rsid w:val="002F131C"/>
    <w:rsid w:val="002F307F"/>
    <w:rsid w:val="002F6951"/>
    <w:rsid w:val="00311C3C"/>
    <w:rsid w:val="00314B7B"/>
    <w:rsid w:val="00316FFB"/>
    <w:rsid w:val="0031769A"/>
    <w:rsid w:val="00323600"/>
    <w:rsid w:val="00330764"/>
    <w:rsid w:val="00331123"/>
    <w:rsid w:val="00335997"/>
    <w:rsid w:val="00347FBA"/>
    <w:rsid w:val="003506DD"/>
    <w:rsid w:val="00360CCE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6C1B"/>
    <w:rsid w:val="003A1DC2"/>
    <w:rsid w:val="003A5ECF"/>
    <w:rsid w:val="003C02A7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20670"/>
    <w:rsid w:val="00425986"/>
    <w:rsid w:val="00446B14"/>
    <w:rsid w:val="00447DC2"/>
    <w:rsid w:val="0045196C"/>
    <w:rsid w:val="00462AA2"/>
    <w:rsid w:val="00465D26"/>
    <w:rsid w:val="0047441F"/>
    <w:rsid w:val="00474690"/>
    <w:rsid w:val="004763D3"/>
    <w:rsid w:val="004926C3"/>
    <w:rsid w:val="0049340B"/>
    <w:rsid w:val="004A159F"/>
    <w:rsid w:val="004A1EBF"/>
    <w:rsid w:val="004A3D4B"/>
    <w:rsid w:val="004B006C"/>
    <w:rsid w:val="004B17DC"/>
    <w:rsid w:val="004B7ADE"/>
    <w:rsid w:val="004C4E63"/>
    <w:rsid w:val="004C60EA"/>
    <w:rsid w:val="004D7B43"/>
    <w:rsid w:val="004E1292"/>
    <w:rsid w:val="004E4CFA"/>
    <w:rsid w:val="004E7D45"/>
    <w:rsid w:val="004F0BB5"/>
    <w:rsid w:val="00500413"/>
    <w:rsid w:val="00515908"/>
    <w:rsid w:val="00517DB0"/>
    <w:rsid w:val="00521F43"/>
    <w:rsid w:val="005233DD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4E98"/>
    <w:rsid w:val="00582218"/>
    <w:rsid w:val="0058632C"/>
    <w:rsid w:val="0059209B"/>
    <w:rsid w:val="005A70DC"/>
    <w:rsid w:val="005B6735"/>
    <w:rsid w:val="005B7D2C"/>
    <w:rsid w:val="005C7090"/>
    <w:rsid w:val="005D0937"/>
    <w:rsid w:val="005D6FF1"/>
    <w:rsid w:val="005E35FA"/>
    <w:rsid w:val="005E62A9"/>
    <w:rsid w:val="006120C8"/>
    <w:rsid w:val="006236BA"/>
    <w:rsid w:val="00624ADC"/>
    <w:rsid w:val="00625052"/>
    <w:rsid w:val="00640D7B"/>
    <w:rsid w:val="00646BF3"/>
    <w:rsid w:val="00647E37"/>
    <w:rsid w:val="00652C80"/>
    <w:rsid w:val="006701BF"/>
    <w:rsid w:val="00673DF9"/>
    <w:rsid w:val="00674D34"/>
    <w:rsid w:val="006824C3"/>
    <w:rsid w:val="00684428"/>
    <w:rsid w:val="00694142"/>
    <w:rsid w:val="00694647"/>
    <w:rsid w:val="0069528B"/>
    <w:rsid w:val="00697665"/>
    <w:rsid w:val="006A13B0"/>
    <w:rsid w:val="006A2829"/>
    <w:rsid w:val="006A3280"/>
    <w:rsid w:val="006A6471"/>
    <w:rsid w:val="006B4406"/>
    <w:rsid w:val="006B7925"/>
    <w:rsid w:val="006C4392"/>
    <w:rsid w:val="006C658B"/>
    <w:rsid w:val="006C734D"/>
    <w:rsid w:val="006D446F"/>
    <w:rsid w:val="006D70A9"/>
    <w:rsid w:val="006E0B43"/>
    <w:rsid w:val="006E6F0F"/>
    <w:rsid w:val="006F2324"/>
    <w:rsid w:val="00702DE8"/>
    <w:rsid w:val="00707A37"/>
    <w:rsid w:val="00715BD9"/>
    <w:rsid w:val="0072038F"/>
    <w:rsid w:val="00723804"/>
    <w:rsid w:val="0072551B"/>
    <w:rsid w:val="007531A9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A6297"/>
    <w:rsid w:val="007C3C97"/>
    <w:rsid w:val="007C52ED"/>
    <w:rsid w:val="007C7234"/>
    <w:rsid w:val="007C7669"/>
    <w:rsid w:val="007D2B89"/>
    <w:rsid w:val="007E137E"/>
    <w:rsid w:val="00800766"/>
    <w:rsid w:val="00800871"/>
    <w:rsid w:val="00816D8A"/>
    <w:rsid w:val="00831D64"/>
    <w:rsid w:val="008368EF"/>
    <w:rsid w:val="00842B4C"/>
    <w:rsid w:val="008543FE"/>
    <w:rsid w:val="00854BD9"/>
    <w:rsid w:val="00856CF6"/>
    <w:rsid w:val="00856D97"/>
    <w:rsid w:val="0087273B"/>
    <w:rsid w:val="00893BF4"/>
    <w:rsid w:val="0089526D"/>
    <w:rsid w:val="00896984"/>
    <w:rsid w:val="008A3104"/>
    <w:rsid w:val="008A58FB"/>
    <w:rsid w:val="008A6839"/>
    <w:rsid w:val="008B24C8"/>
    <w:rsid w:val="008C1A54"/>
    <w:rsid w:val="008C287C"/>
    <w:rsid w:val="008D059E"/>
    <w:rsid w:val="008E320E"/>
    <w:rsid w:val="008E55D9"/>
    <w:rsid w:val="008F6AB7"/>
    <w:rsid w:val="00902735"/>
    <w:rsid w:val="00903A70"/>
    <w:rsid w:val="0090463A"/>
    <w:rsid w:val="00921503"/>
    <w:rsid w:val="00935AD7"/>
    <w:rsid w:val="00962B40"/>
    <w:rsid w:val="0097358D"/>
    <w:rsid w:val="0099731B"/>
    <w:rsid w:val="009A1501"/>
    <w:rsid w:val="009A2377"/>
    <w:rsid w:val="009A58B6"/>
    <w:rsid w:val="009A61FB"/>
    <w:rsid w:val="009B021F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277C"/>
    <w:rsid w:val="009F7288"/>
    <w:rsid w:val="00A02F3C"/>
    <w:rsid w:val="00A04B1F"/>
    <w:rsid w:val="00A1415B"/>
    <w:rsid w:val="00A1464D"/>
    <w:rsid w:val="00A246F4"/>
    <w:rsid w:val="00A41CC2"/>
    <w:rsid w:val="00A43093"/>
    <w:rsid w:val="00A47BA1"/>
    <w:rsid w:val="00A54E5F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E0B"/>
    <w:rsid w:val="00AA4634"/>
    <w:rsid w:val="00AA69FE"/>
    <w:rsid w:val="00AB201C"/>
    <w:rsid w:val="00AB27D9"/>
    <w:rsid w:val="00AB7FC3"/>
    <w:rsid w:val="00AC3FCC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71791"/>
    <w:rsid w:val="00B72B28"/>
    <w:rsid w:val="00B73C0E"/>
    <w:rsid w:val="00B81200"/>
    <w:rsid w:val="00B82541"/>
    <w:rsid w:val="00BA6203"/>
    <w:rsid w:val="00BA6ACF"/>
    <w:rsid w:val="00BB0849"/>
    <w:rsid w:val="00BC0A7C"/>
    <w:rsid w:val="00BC499D"/>
    <w:rsid w:val="00BC521C"/>
    <w:rsid w:val="00BD0BF0"/>
    <w:rsid w:val="00BD18DB"/>
    <w:rsid w:val="00BD50F0"/>
    <w:rsid w:val="00BF7547"/>
    <w:rsid w:val="00C05021"/>
    <w:rsid w:val="00C076AD"/>
    <w:rsid w:val="00C110E0"/>
    <w:rsid w:val="00C15B1C"/>
    <w:rsid w:val="00C246F9"/>
    <w:rsid w:val="00C508F3"/>
    <w:rsid w:val="00C67880"/>
    <w:rsid w:val="00C708C5"/>
    <w:rsid w:val="00C715E6"/>
    <w:rsid w:val="00C73199"/>
    <w:rsid w:val="00C801F9"/>
    <w:rsid w:val="00C80EC1"/>
    <w:rsid w:val="00C80F39"/>
    <w:rsid w:val="00C85E03"/>
    <w:rsid w:val="00C870B9"/>
    <w:rsid w:val="00C916AA"/>
    <w:rsid w:val="00C91ADF"/>
    <w:rsid w:val="00CA7214"/>
    <w:rsid w:val="00CB091C"/>
    <w:rsid w:val="00CB2A16"/>
    <w:rsid w:val="00CB4D37"/>
    <w:rsid w:val="00CC41F4"/>
    <w:rsid w:val="00CC7553"/>
    <w:rsid w:val="00CD291E"/>
    <w:rsid w:val="00CD4183"/>
    <w:rsid w:val="00CD6369"/>
    <w:rsid w:val="00CE0E0B"/>
    <w:rsid w:val="00CE32A5"/>
    <w:rsid w:val="00CF3585"/>
    <w:rsid w:val="00CF5E28"/>
    <w:rsid w:val="00D0207F"/>
    <w:rsid w:val="00D04556"/>
    <w:rsid w:val="00D04B17"/>
    <w:rsid w:val="00D26FCC"/>
    <w:rsid w:val="00D35DC3"/>
    <w:rsid w:val="00D47172"/>
    <w:rsid w:val="00D549DC"/>
    <w:rsid w:val="00D55C29"/>
    <w:rsid w:val="00D630BA"/>
    <w:rsid w:val="00D658AC"/>
    <w:rsid w:val="00D71099"/>
    <w:rsid w:val="00D73D18"/>
    <w:rsid w:val="00D80171"/>
    <w:rsid w:val="00D834C2"/>
    <w:rsid w:val="00D87E41"/>
    <w:rsid w:val="00D91911"/>
    <w:rsid w:val="00D937A5"/>
    <w:rsid w:val="00D960CE"/>
    <w:rsid w:val="00D96EDF"/>
    <w:rsid w:val="00DA0B28"/>
    <w:rsid w:val="00DA2341"/>
    <w:rsid w:val="00DA40D8"/>
    <w:rsid w:val="00DB0D5C"/>
    <w:rsid w:val="00DC1CE5"/>
    <w:rsid w:val="00DE7880"/>
    <w:rsid w:val="00DF0BD1"/>
    <w:rsid w:val="00E05E52"/>
    <w:rsid w:val="00E155BB"/>
    <w:rsid w:val="00E1654D"/>
    <w:rsid w:val="00E27E78"/>
    <w:rsid w:val="00E30547"/>
    <w:rsid w:val="00E40176"/>
    <w:rsid w:val="00E41755"/>
    <w:rsid w:val="00E45643"/>
    <w:rsid w:val="00E6381F"/>
    <w:rsid w:val="00E71EEF"/>
    <w:rsid w:val="00E76474"/>
    <w:rsid w:val="00EA365F"/>
    <w:rsid w:val="00EA6E02"/>
    <w:rsid w:val="00EC0166"/>
    <w:rsid w:val="00EC4A4F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23702"/>
    <w:rsid w:val="00F30BEA"/>
    <w:rsid w:val="00F30CAC"/>
    <w:rsid w:val="00F404BD"/>
    <w:rsid w:val="00F41B29"/>
    <w:rsid w:val="00F42010"/>
    <w:rsid w:val="00F51BC2"/>
    <w:rsid w:val="00F5371A"/>
    <w:rsid w:val="00F53DF0"/>
    <w:rsid w:val="00F61E8B"/>
    <w:rsid w:val="00F63DCD"/>
    <w:rsid w:val="00F66891"/>
    <w:rsid w:val="00F76B5A"/>
    <w:rsid w:val="00F807C0"/>
    <w:rsid w:val="00F87338"/>
    <w:rsid w:val="00FB147E"/>
    <w:rsid w:val="00FB44AA"/>
    <w:rsid w:val="00FB6854"/>
    <w:rsid w:val="00FC7877"/>
    <w:rsid w:val="00FD281C"/>
    <w:rsid w:val="00FD324E"/>
    <w:rsid w:val="00FE1564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  <w15:docId w15:val="{6D04DBAF-7B4E-4605-84F3-A270171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C74A-D39B-4FAB-AE1F-430A3EAE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Constanza Brzovic</cp:lastModifiedBy>
  <cp:revision>7</cp:revision>
  <cp:lastPrinted>2015-04-14T13:10:00Z</cp:lastPrinted>
  <dcterms:created xsi:type="dcterms:W3CDTF">2018-09-14T14:11:00Z</dcterms:created>
  <dcterms:modified xsi:type="dcterms:W3CDTF">2018-11-13T12:32:00Z</dcterms:modified>
</cp:coreProperties>
</file>