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4" w:rsidRPr="00521F43" w:rsidRDefault="007862DE" w:rsidP="00176363">
      <w:pPr>
        <w:spacing w:after="120" w:line="240" w:lineRule="auto"/>
        <w:jc w:val="center"/>
        <w:rPr>
          <w:rFonts w:ascii="Verdana" w:hAnsi="Verdana" w:cs="Arial"/>
        </w:rPr>
      </w:pPr>
      <w:r w:rsidRPr="00521F43">
        <w:rPr>
          <w:rFonts w:ascii="Verdana" w:hAnsi="Verdana" w:cs="Arial"/>
          <w:noProof/>
        </w:rPr>
        <w:drawing>
          <wp:inline distT="0" distB="0" distL="0" distR="0" wp14:anchorId="7F05A642" wp14:editId="16C820F3">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49340B" w:rsidRPr="00521F43" w:rsidRDefault="007862DE" w:rsidP="00176363">
      <w:pPr>
        <w:tabs>
          <w:tab w:val="center" w:pos="4419"/>
          <w:tab w:val="left" w:pos="5256"/>
        </w:tabs>
        <w:spacing w:after="120" w:line="240" w:lineRule="auto"/>
        <w:jc w:val="center"/>
        <w:rPr>
          <w:rFonts w:ascii="Verdana" w:hAnsi="Verdana" w:cs="Arial"/>
          <w:b/>
        </w:rPr>
      </w:pPr>
      <w:r w:rsidRPr="00521F43">
        <w:rPr>
          <w:rFonts w:ascii="Verdana" w:hAnsi="Verdana" w:cs="Arial"/>
          <w:b/>
        </w:rPr>
        <w:t xml:space="preserve">ACTA </w:t>
      </w:r>
      <w:r w:rsidR="00735E8A">
        <w:rPr>
          <w:rFonts w:ascii="Verdana" w:hAnsi="Verdana" w:cs="Arial"/>
          <w:b/>
        </w:rPr>
        <w:t xml:space="preserve">TERCERA </w:t>
      </w:r>
      <w:bookmarkStart w:id="0" w:name="_GoBack"/>
      <w:bookmarkEnd w:id="0"/>
      <w:r w:rsidR="00A57CA9" w:rsidRPr="00521F43">
        <w:rPr>
          <w:rFonts w:ascii="Verdana" w:hAnsi="Verdana" w:cs="Arial"/>
          <w:b/>
        </w:rPr>
        <w:t>REUNIÓ</w:t>
      </w:r>
      <w:r w:rsidR="00707A37" w:rsidRPr="00521F43">
        <w:rPr>
          <w:rFonts w:ascii="Verdana" w:hAnsi="Verdana" w:cs="Arial"/>
          <w:b/>
        </w:rPr>
        <w:t xml:space="preserve">N DE DIRECTORIO </w:t>
      </w:r>
      <w:r w:rsidR="00A57CA9" w:rsidRPr="00521F43">
        <w:rPr>
          <w:rFonts w:ascii="Verdana" w:hAnsi="Verdana" w:cs="Arial"/>
          <w:b/>
        </w:rPr>
        <w:t>2018</w:t>
      </w:r>
    </w:p>
    <w:p w:rsidR="00176363" w:rsidRPr="00521F43" w:rsidRDefault="00176363" w:rsidP="00176363">
      <w:pPr>
        <w:tabs>
          <w:tab w:val="center" w:pos="4419"/>
          <w:tab w:val="left" w:pos="5256"/>
        </w:tabs>
        <w:spacing w:after="0" w:line="240" w:lineRule="auto"/>
        <w:rPr>
          <w:rFonts w:ascii="Verdana" w:hAnsi="Verdana" w:cs="Arial"/>
        </w:rPr>
      </w:pPr>
    </w:p>
    <w:p w:rsidR="007862DE" w:rsidRPr="00521F43" w:rsidRDefault="0049340B" w:rsidP="006A2829">
      <w:pPr>
        <w:spacing w:after="0" w:line="240" w:lineRule="auto"/>
        <w:ind w:left="2127"/>
        <w:rPr>
          <w:rFonts w:ascii="Verdana" w:hAnsi="Verdana" w:cs="Arial"/>
        </w:rPr>
      </w:pPr>
      <w:r w:rsidRPr="00521F43">
        <w:rPr>
          <w:rFonts w:ascii="Verdana" w:hAnsi="Verdana" w:cs="Arial"/>
        </w:rPr>
        <w:t>F</w:t>
      </w:r>
      <w:r w:rsidR="007862DE" w:rsidRPr="00521F43">
        <w:rPr>
          <w:rFonts w:ascii="Verdana" w:hAnsi="Verdana" w:cs="Arial"/>
        </w:rPr>
        <w:t>echa:</w:t>
      </w:r>
      <w:r w:rsidR="006A2829" w:rsidRPr="00521F43">
        <w:rPr>
          <w:rFonts w:ascii="Verdana" w:hAnsi="Verdana" w:cs="Arial"/>
        </w:rPr>
        <w:tab/>
      </w:r>
      <w:r w:rsidR="007862DE" w:rsidRPr="00521F43">
        <w:rPr>
          <w:rFonts w:ascii="Verdana" w:hAnsi="Verdana" w:cs="Arial"/>
        </w:rPr>
        <w:t xml:space="preserve"> </w:t>
      </w:r>
      <w:r w:rsidR="00CE0E0B" w:rsidRPr="00521F43">
        <w:rPr>
          <w:rFonts w:ascii="Verdana" w:hAnsi="Verdana" w:cs="Arial"/>
        </w:rPr>
        <w:tab/>
        <w:t>10</w:t>
      </w:r>
      <w:r w:rsidR="00697665" w:rsidRPr="00521F43">
        <w:rPr>
          <w:rFonts w:ascii="Verdana" w:hAnsi="Verdana" w:cs="Arial"/>
        </w:rPr>
        <w:t xml:space="preserve"> de </w:t>
      </w:r>
      <w:r w:rsidR="00CE0E0B" w:rsidRPr="00521F43">
        <w:rPr>
          <w:rFonts w:ascii="Verdana" w:hAnsi="Verdana" w:cs="Arial"/>
        </w:rPr>
        <w:t>mayo</w:t>
      </w:r>
      <w:r w:rsidR="00697665" w:rsidRPr="00521F43">
        <w:rPr>
          <w:rFonts w:ascii="Verdana" w:hAnsi="Verdana" w:cs="Arial"/>
        </w:rPr>
        <w:t xml:space="preserve"> </w:t>
      </w:r>
      <w:r w:rsidR="00380E98" w:rsidRPr="00521F43">
        <w:rPr>
          <w:rFonts w:ascii="Verdana" w:hAnsi="Verdana" w:cs="Arial"/>
        </w:rPr>
        <w:t>201</w:t>
      </w:r>
      <w:r w:rsidR="00697665" w:rsidRPr="00521F43">
        <w:rPr>
          <w:rFonts w:ascii="Verdana" w:hAnsi="Verdana" w:cs="Arial"/>
        </w:rPr>
        <w:t>8</w:t>
      </w:r>
    </w:p>
    <w:p w:rsidR="007862DE" w:rsidRPr="00521F43" w:rsidRDefault="007862DE" w:rsidP="006A2829">
      <w:pPr>
        <w:pStyle w:val="Textosinformato"/>
        <w:ind w:left="2127"/>
        <w:rPr>
          <w:rFonts w:ascii="Verdana" w:hAnsi="Verdana"/>
          <w:szCs w:val="22"/>
        </w:rPr>
      </w:pPr>
      <w:r w:rsidRPr="00521F43">
        <w:rPr>
          <w:rFonts w:ascii="Verdana" w:hAnsi="Verdana"/>
          <w:szCs w:val="22"/>
        </w:rPr>
        <w:t xml:space="preserve">Hora: </w:t>
      </w:r>
      <w:r w:rsidR="006A2829" w:rsidRPr="00521F43">
        <w:rPr>
          <w:rFonts w:ascii="Verdana" w:hAnsi="Verdana"/>
          <w:szCs w:val="22"/>
        </w:rPr>
        <w:tab/>
      </w:r>
      <w:r w:rsidR="006A2829" w:rsidRPr="00521F43">
        <w:rPr>
          <w:rFonts w:ascii="Verdana" w:hAnsi="Verdana"/>
          <w:szCs w:val="22"/>
        </w:rPr>
        <w:tab/>
      </w:r>
      <w:r w:rsidR="006A2829" w:rsidRPr="00521F43">
        <w:rPr>
          <w:rFonts w:ascii="Verdana" w:hAnsi="Verdana"/>
          <w:szCs w:val="22"/>
        </w:rPr>
        <w:tab/>
      </w:r>
      <w:r w:rsidR="009E5F12" w:rsidRPr="00521F43">
        <w:rPr>
          <w:rFonts w:ascii="Verdana" w:hAnsi="Verdana"/>
          <w:szCs w:val="22"/>
        </w:rPr>
        <w:t>16</w:t>
      </w:r>
      <w:r w:rsidRPr="00521F43">
        <w:rPr>
          <w:rFonts w:ascii="Verdana" w:hAnsi="Verdana"/>
          <w:szCs w:val="22"/>
        </w:rPr>
        <w:t>:</w:t>
      </w:r>
      <w:r w:rsidR="00640D7B" w:rsidRPr="00521F43">
        <w:rPr>
          <w:rFonts w:ascii="Verdana" w:hAnsi="Verdana"/>
          <w:szCs w:val="22"/>
        </w:rPr>
        <w:t>00</w:t>
      </w:r>
      <w:r w:rsidRPr="00521F43">
        <w:rPr>
          <w:rFonts w:ascii="Verdana" w:hAnsi="Verdana"/>
          <w:szCs w:val="22"/>
        </w:rPr>
        <w:t xml:space="preserve"> a </w:t>
      </w:r>
      <w:r w:rsidR="00CE0E0B" w:rsidRPr="00521F43">
        <w:rPr>
          <w:rFonts w:ascii="Verdana" w:hAnsi="Verdana"/>
          <w:szCs w:val="22"/>
        </w:rPr>
        <w:t>19</w:t>
      </w:r>
      <w:r w:rsidR="00380E98" w:rsidRPr="00521F43">
        <w:rPr>
          <w:rFonts w:ascii="Verdana" w:hAnsi="Verdana"/>
          <w:szCs w:val="22"/>
        </w:rPr>
        <w:t>:</w:t>
      </w:r>
      <w:r w:rsidR="00640D7B" w:rsidRPr="00521F43">
        <w:rPr>
          <w:rFonts w:ascii="Verdana" w:hAnsi="Verdana"/>
          <w:szCs w:val="22"/>
        </w:rPr>
        <w:t>00</w:t>
      </w:r>
      <w:r w:rsidR="00CE0E0B" w:rsidRPr="00521F43">
        <w:rPr>
          <w:rFonts w:ascii="Verdana" w:hAnsi="Verdana"/>
          <w:szCs w:val="22"/>
        </w:rPr>
        <w:t xml:space="preserve"> horas</w:t>
      </w:r>
    </w:p>
    <w:p w:rsidR="007862DE" w:rsidRPr="00521F43" w:rsidRDefault="007862DE" w:rsidP="006A2829">
      <w:pPr>
        <w:pStyle w:val="Textosinformato"/>
        <w:spacing w:after="120"/>
        <w:ind w:left="2127"/>
        <w:rPr>
          <w:rFonts w:ascii="Verdana" w:hAnsi="Verdana"/>
          <w:szCs w:val="22"/>
        </w:rPr>
      </w:pPr>
      <w:r w:rsidRPr="00521F43">
        <w:rPr>
          <w:rFonts w:ascii="Verdana" w:hAnsi="Verdana"/>
          <w:szCs w:val="22"/>
        </w:rPr>
        <w:t>Lugar:</w:t>
      </w:r>
      <w:r w:rsidR="00F11A56" w:rsidRPr="00521F43">
        <w:rPr>
          <w:rFonts w:ascii="Verdana" w:hAnsi="Verdana"/>
          <w:szCs w:val="22"/>
        </w:rPr>
        <w:t xml:space="preserve"> </w:t>
      </w:r>
      <w:r w:rsidR="006A2829" w:rsidRPr="00521F43">
        <w:rPr>
          <w:rFonts w:ascii="Verdana" w:hAnsi="Verdana"/>
          <w:szCs w:val="22"/>
        </w:rPr>
        <w:tab/>
      </w:r>
      <w:r w:rsidR="006A2829" w:rsidRPr="00521F43">
        <w:rPr>
          <w:rFonts w:ascii="Verdana" w:hAnsi="Verdana"/>
          <w:szCs w:val="22"/>
        </w:rPr>
        <w:tab/>
      </w:r>
      <w:r w:rsidR="00640D7B" w:rsidRPr="00521F43">
        <w:rPr>
          <w:rFonts w:ascii="Verdana" w:hAnsi="Verdana"/>
          <w:szCs w:val="22"/>
        </w:rPr>
        <w:t>Estadio Croata</w:t>
      </w:r>
    </w:p>
    <w:p w:rsidR="00C801F9" w:rsidRPr="00521F43" w:rsidRDefault="00C801F9" w:rsidP="006A2829">
      <w:pPr>
        <w:pStyle w:val="Textosinformato"/>
        <w:ind w:left="2127"/>
        <w:rPr>
          <w:rFonts w:ascii="Verdana" w:hAnsi="Verdana"/>
          <w:szCs w:val="22"/>
        </w:rPr>
      </w:pPr>
      <w:r w:rsidRPr="00521F43">
        <w:rPr>
          <w:rFonts w:ascii="Verdana" w:hAnsi="Verdana"/>
          <w:szCs w:val="22"/>
        </w:rPr>
        <w:t xml:space="preserve">Preside: </w:t>
      </w:r>
      <w:r w:rsidRPr="00521F43">
        <w:rPr>
          <w:rFonts w:ascii="Verdana" w:hAnsi="Verdana"/>
          <w:szCs w:val="22"/>
        </w:rPr>
        <w:tab/>
      </w:r>
      <w:r w:rsidRPr="00521F43">
        <w:rPr>
          <w:rFonts w:ascii="Verdana" w:hAnsi="Verdana"/>
          <w:szCs w:val="22"/>
        </w:rPr>
        <w:tab/>
      </w:r>
      <w:r w:rsidRPr="00521F43">
        <w:rPr>
          <w:rFonts w:ascii="Verdana" w:eastAsia="Times New Roman" w:hAnsi="Verdana"/>
          <w:bCs/>
          <w:szCs w:val="22"/>
        </w:rPr>
        <w:t>Edmundo Acevedo</w:t>
      </w:r>
    </w:p>
    <w:p w:rsidR="00C801F9" w:rsidRPr="00521F43" w:rsidRDefault="00C801F9" w:rsidP="006A2829">
      <w:pPr>
        <w:pStyle w:val="Textosinformato"/>
        <w:spacing w:after="120"/>
        <w:ind w:left="2127"/>
        <w:rPr>
          <w:rFonts w:ascii="Verdana" w:eastAsia="Times New Roman" w:hAnsi="Verdana"/>
          <w:bCs/>
          <w:szCs w:val="22"/>
        </w:rPr>
      </w:pPr>
      <w:r w:rsidRPr="00521F43">
        <w:rPr>
          <w:rFonts w:ascii="Verdana" w:hAnsi="Verdana"/>
          <w:szCs w:val="22"/>
        </w:rPr>
        <w:t xml:space="preserve">Secretaría: </w:t>
      </w:r>
      <w:r w:rsidRPr="00521F43">
        <w:rPr>
          <w:rFonts w:ascii="Verdana" w:hAnsi="Verdana"/>
          <w:szCs w:val="22"/>
        </w:rPr>
        <w:tab/>
      </w:r>
      <w:r w:rsidRPr="00521F43">
        <w:rPr>
          <w:rFonts w:ascii="Verdana" w:hAnsi="Verdana"/>
          <w:szCs w:val="22"/>
        </w:rPr>
        <w:tab/>
      </w:r>
      <w:r w:rsidRPr="00521F43">
        <w:rPr>
          <w:rFonts w:ascii="Verdana" w:eastAsia="Times New Roman" w:hAnsi="Verdana"/>
          <w:bCs/>
          <w:szCs w:val="22"/>
        </w:rPr>
        <w:t>Francisco Brzovic</w:t>
      </w:r>
    </w:p>
    <w:p w:rsidR="00FB147E" w:rsidRPr="00521F43" w:rsidRDefault="00FB147E" w:rsidP="00FB147E">
      <w:pPr>
        <w:pStyle w:val="Textosinformato"/>
        <w:spacing w:after="120"/>
        <w:ind w:left="2127" w:firstLine="709"/>
        <w:rPr>
          <w:rFonts w:ascii="Verdana" w:eastAsia="Times New Roman" w:hAnsi="Verdana"/>
          <w:bCs/>
          <w:szCs w:val="22"/>
        </w:rPr>
      </w:pPr>
    </w:p>
    <w:p w:rsidR="00FB147E" w:rsidRPr="00521F43" w:rsidRDefault="00FB147E" w:rsidP="00FB147E">
      <w:pPr>
        <w:pStyle w:val="Textosinformato"/>
        <w:spacing w:after="120"/>
        <w:ind w:left="2127" w:firstLine="709"/>
        <w:rPr>
          <w:rFonts w:ascii="Verdana" w:hAnsi="Verdana"/>
          <w:b/>
          <w:szCs w:val="22"/>
        </w:rPr>
      </w:pPr>
      <w:r w:rsidRPr="00521F43">
        <w:rPr>
          <w:rFonts w:ascii="Verdana" w:hAnsi="Verdana"/>
          <w:b/>
          <w:szCs w:val="22"/>
        </w:rPr>
        <w:t>CONTENIDOS DEL ACTA</w:t>
      </w:r>
    </w:p>
    <w:p w:rsidR="008543FE" w:rsidRDefault="00FB147E">
      <w:pPr>
        <w:pStyle w:val="TDC1"/>
        <w:tabs>
          <w:tab w:val="right" w:leader="dot" w:pos="9111"/>
        </w:tabs>
        <w:rPr>
          <w:noProof/>
        </w:rPr>
      </w:pPr>
      <w:r w:rsidRPr="00521F43">
        <w:rPr>
          <w:rFonts w:ascii="Verdana" w:eastAsiaTheme="majorEastAsia" w:hAnsi="Verdana" w:cstheme="majorBidi"/>
          <w:b/>
          <w:bCs/>
          <w:color w:val="365F91" w:themeColor="accent1" w:themeShade="BF"/>
          <w:sz w:val="28"/>
          <w:szCs w:val="28"/>
        </w:rPr>
        <w:fldChar w:fldCharType="begin"/>
      </w:r>
      <w:r w:rsidRPr="00521F43">
        <w:rPr>
          <w:rFonts w:ascii="Verdana" w:eastAsiaTheme="majorEastAsia" w:hAnsi="Verdana" w:cstheme="majorBidi"/>
          <w:b/>
          <w:bCs/>
          <w:color w:val="365F91" w:themeColor="accent1" w:themeShade="BF"/>
          <w:sz w:val="28"/>
          <w:szCs w:val="28"/>
        </w:rPr>
        <w:instrText xml:space="preserve"> TOC \o "1-4" \h \z \u </w:instrText>
      </w:r>
      <w:r w:rsidRPr="00521F43">
        <w:rPr>
          <w:rFonts w:ascii="Verdana" w:eastAsiaTheme="majorEastAsia" w:hAnsi="Verdana" w:cstheme="majorBidi"/>
          <w:b/>
          <w:bCs/>
          <w:color w:val="365F91" w:themeColor="accent1" w:themeShade="BF"/>
          <w:sz w:val="28"/>
          <w:szCs w:val="28"/>
        </w:rPr>
        <w:fldChar w:fldCharType="separate"/>
      </w:r>
      <w:hyperlink w:anchor="_Toc515215509" w:history="1">
        <w:r w:rsidR="008543FE" w:rsidRPr="0058110C">
          <w:rPr>
            <w:rStyle w:val="Hipervnculo"/>
            <w:rFonts w:ascii="Verdana" w:hAnsi="Verdana"/>
            <w:noProof/>
          </w:rPr>
          <w:t>ASISTENCIA</w:t>
        </w:r>
        <w:r w:rsidR="008543FE">
          <w:rPr>
            <w:noProof/>
            <w:webHidden/>
          </w:rPr>
          <w:tab/>
        </w:r>
        <w:r w:rsidR="008543FE">
          <w:rPr>
            <w:noProof/>
            <w:webHidden/>
          </w:rPr>
          <w:fldChar w:fldCharType="begin"/>
        </w:r>
        <w:r w:rsidR="008543FE">
          <w:rPr>
            <w:noProof/>
            <w:webHidden/>
          </w:rPr>
          <w:instrText xml:space="preserve"> PAGEREF _Toc515215509 \h </w:instrText>
        </w:r>
        <w:r w:rsidR="008543FE">
          <w:rPr>
            <w:noProof/>
            <w:webHidden/>
          </w:rPr>
        </w:r>
        <w:r w:rsidR="008543FE">
          <w:rPr>
            <w:noProof/>
            <w:webHidden/>
          </w:rPr>
          <w:fldChar w:fldCharType="separate"/>
        </w:r>
        <w:r w:rsidR="008543FE">
          <w:rPr>
            <w:noProof/>
            <w:webHidden/>
          </w:rPr>
          <w:t>3</w:t>
        </w:r>
        <w:r w:rsidR="008543FE">
          <w:rPr>
            <w:noProof/>
            <w:webHidden/>
          </w:rPr>
          <w:fldChar w:fldCharType="end"/>
        </w:r>
      </w:hyperlink>
    </w:p>
    <w:p w:rsidR="008543FE" w:rsidRDefault="00735E8A">
      <w:pPr>
        <w:pStyle w:val="TDC1"/>
        <w:tabs>
          <w:tab w:val="right" w:leader="dot" w:pos="9111"/>
        </w:tabs>
        <w:rPr>
          <w:noProof/>
        </w:rPr>
      </w:pPr>
      <w:hyperlink w:anchor="_Toc515215510" w:history="1">
        <w:r w:rsidR="008543FE" w:rsidRPr="0058110C">
          <w:rPr>
            <w:rStyle w:val="Hipervnculo"/>
            <w:rFonts w:ascii="Verdana" w:hAnsi="Verdana"/>
            <w:noProof/>
          </w:rPr>
          <w:t>TABLA</w:t>
        </w:r>
        <w:r w:rsidR="008543FE">
          <w:rPr>
            <w:noProof/>
            <w:webHidden/>
          </w:rPr>
          <w:tab/>
        </w:r>
        <w:r w:rsidR="008543FE">
          <w:rPr>
            <w:noProof/>
            <w:webHidden/>
          </w:rPr>
          <w:fldChar w:fldCharType="begin"/>
        </w:r>
        <w:r w:rsidR="008543FE">
          <w:rPr>
            <w:noProof/>
            <w:webHidden/>
          </w:rPr>
          <w:instrText xml:space="preserve"> PAGEREF _Toc515215510 \h </w:instrText>
        </w:r>
        <w:r w:rsidR="008543FE">
          <w:rPr>
            <w:noProof/>
            <w:webHidden/>
          </w:rPr>
        </w:r>
        <w:r w:rsidR="008543FE">
          <w:rPr>
            <w:noProof/>
            <w:webHidden/>
          </w:rPr>
          <w:fldChar w:fldCharType="separate"/>
        </w:r>
        <w:r w:rsidR="008543FE">
          <w:rPr>
            <w:noProof/>
            <w:webHidden/>
          </w:rPr>
          <w:t>3</w:t>
        </w:r>
        <w:r w:rsidR="008543FE">
          <w:rPr>
            <w:noProof/>
            <w:webHidden/>
          </w:rPr>
          <w:fldChar w:fldCharType="end"/>
        </w:r>
      </w:hyperlink>
    </w:p>
    <w:p w:rsidR="008543FE" w:rsidRDefault="00735E8A">
      <w:pPr>
        <w:pStyle w:val="TDC1"/>
        <w:tabs>
          <w:tab w:val="right" w:leader="dot" w:pos="9111"/>
        </w:tabs>
        <w:rPr>
          <w:noProof/>
        </w:rPr>
      </w:pPr>
      <w:hyperlink w:anchor="_Toc515215511" w:history="1">
        <w:r w:rsidR="008543FE" w:rsidRPr="0058110C">
          <w:rPr>
            <w:rStyle w:val="Hipervnculo"/>
            <w:rFonts w:ascii="Verdana" w:hAnsi="Verdana"/>
            <w:noProof/>
          </w:rPr>
          <w:t>ACUERDOS ALCANZADOS</w:t>
        </w:r>
        <w:r w:rsidR="008543FE">
          <w:rPr>
            <w:noProof/>
            <w:webHidden/>
          </w:rPr>
          <w:tab/>
        </w:r>
        <w:r w:rsidR="008543FE">
          <w:rPr>
            <w:noProof/>
            <w:webHidden/>
          </w:rPr>
          <w:fldChar w:fldCharType="begin"/>
        </w:r>
        <w:r w:rsidR="008543FE">
          <w:rPr>
            <w:noProof/>
            <w:webHidden/>
          </w:rPr>
          <w:instrText xml:space="preserve"> PAGEREF _Toc515215511 \h </w:instrText>
        </w:r>
        <w:r w:rsidR="008543FE">
          <w:rPr>
            <w:noProof/>
            <w:webHidden/>
          </w:rPr>
        </w:r>
        <w:r w:rsidR="008543FE">
          <w:rPr>
            <w:noProof/>
            <w:webHidden/>
          </w:rPr>
          <w:fldChar w:fldCharType="separate"/>
        </w:r>
        <w:r w:rsidR="008543FE">
          <w:rPr>
            <w:noProof/>
            <w:webHidden/>
          </w:rPr>
          <w:t>3</w:t>
        </w:r>
        <w:r w:rsidR="008543FE">
          <w:rPr>
            <w:noProof/>
            <w:webHidden/>
          </w:rPr>
          <w:fldChar w:fldCharType="end"/>
        </w:r>
      </w:hyperlink>
    </w:p>
    <w:p w:rsidR="008543FE" w:rsidRDefault="00735E8A">
      <w:pPr>
        <w:pStyle w:val="TDC1"/>
        <w:tabs>
          <w:tab w:val="right" w:leader="dot" w:pos="9111"/>
        </w:tabs>
        <w:rPr>
          <w:noProof/>
        </w:rPr>
      </w:pPr>
      <w:hyperlink w:anchor="_Toc515215512" w:history="1">
        <w:r w:rsidR="008543FE" w:rsidRPr="0058110C">
          <w:rPr>
            <w:rStyle w:val="Hipervnculo"/>
            <w:rFonts w:ascii="Verdana" w:hAnsi="Verdana"/>
            <w:noProof/>
          </w:rPr>
          <w:t>DESARROLLO</w:t>
        </w:r>
        <w:r w:rsidR="008543FE">
          <w:rPr>
            <w:noProof/>
            <w:webHidden/>
          </w:rPr>
          <w:tab/>
        </w:r>
        <w:r w:rsidR="008543FE">
          <w:rPr>
            <w:noProof/>
            <w:webHidden/>
          </w:rPr>
          <w:fldChar w:fldCharType="begin"/>
        </w:r>
        <w:r w:rsidR="008543FE">
          <w:rPr>
            <w:noProof/>
            <w:webHidden/>
          </w:rPr>
          <w:instrText xml:space="preserve"> PAGEREF _Toc515215512 \h </w:instrText>
        </w:r>
        <w:r w:rsidR="008543FE">
          <w:rPr>
            <w:noProof/>
            <w:webHidden/>
          </w:rPr>
        </w:r>
        <w:r w:rsidR="008543FE">
          <w:rPr>
            <w:noProof/>
            <w:webHidden/>
          </w:rPr>
          <w:fldChar w:fldCharType="separate"/>
        </w:r>
        <w:r w:rsidR="008543FE">
          <w:rPr>
            <w:noProof/>
            <w:webHidden/>
          </w:rPr>
          <w:t>4</w:t>
        </w:r>
        <w:r w:rsidR="008543FE">
          <w:rPr>
            <w:noProof/>
            <w:webHidden/>
          </w:rPr>
          <w:fldChar w:fldCharType="end"/>
        </w:r>
      </w:hyperlink>
    </w:p>
    <w:p w:rsidR="008543FE" w:rsidRDefault="00735E8A">
      <w:pPr>
        <w:pStyle w:val="TDC2"/>
        <w:tabs>
          <w:tab w:val="left" w:pos="880"/>
          <w:tab w:val="right" w:leader="dot" w:pos="9111"/>
        </w:tabs>
        <w:rPr>
          <w:noProof/>
        </w:rPr>
      </w:pPr>
      <w:hyperlink w:anchor="_Toc515215513" w:history="1">
        <w:r w:rsidR="008543FE" w:rsidRPr="0058110C">
          <w:rPr>
            <w:rStyle w:val="Hipervnculo"/>
            <w:rFonts w:ascii="Verdana" w:hAnsi="Verdana"/>
            <w:noProof/>
          </w:rPr>
          <w:t>1.</w:t>
        </w:r>
        <w:r w:rsidR="008543FE">
          <w:rPr>
            <w:noProof/>
          </w:rPr>
          <w:tab/>
        </w:r>
        <w:r w:rsidR="008543FE" w:rsidRPr="0058110C">
          <w:rPr>
            <w:rStyle w:val="Hipervnculo"/>
            <w:rFonts w:ascii="Verdana" w:hAnsi="Verdana"/>
            <w:noProof/>
          </w:rPr>
          <w:t>Aprobación acta anterior</w:t>
        </w:r>
        <w:r w:rsidR="008543FE">
          <w:rPr>
            <w:noProof/>
            <w:webHidden/>
          </w:rPr>
          <w:tab/>
        </w:r>
        <w:r w:rsidR="008543FE">
          <w:rPr>
            <w:noProof/>
            <w:webHidden/>
          </w:rPr>
          <w:fldChar w:fldCharType="begin"/>
        </w:r>
        <w:r w:rsidR="008543FE">
          <w:rPr>
            <w:noProof/>
            <w:webHidden/>
          </w:rPr>
          <w:instrText xml:space="preserve"> PAGEREF _Toc515215513 \h </w:instrText>
        </w:r>
        <w:r w:rsidR="008543FE">
          <w:rPr>
            <w:noProof/>
            <w:webHidden/>
          </w:rPr>
        </w:r>
        <w:r w:rsidR="008543FE">
          <w:rPr>
            <w:noProof/>
            <w:webHidden/>
          </w:rPr>
          <w:fldChar w:fldCharType="separate"/>
        </w:r>
        <w:r w:rsidR="008543FE">
          <w:rPr>
            <w:noProof/>
            <w:webHidden/>
          </w:rPr>
          <w:t>4</w:t>
        </w:r>
        <w:r w:rsidR="008543FE">
          <w:rPr>
            <w:noProof/>
            <w:webHidden/>
          </w:rPr>
          <w:fldChar w:fldCharType="end"/>
        </w:r>
      </w:hyperlink>
    </w:p>
    <w:p w:rsidR="008543FE" w:rsidRDefault="00735E8A">
      <w:pPr>
        <w:pStyle w:val="TDC2"/>
        <w:tabs>
          <w:tab w:val="left" w:pos="880"/>
          <w:tab w:val="right" w:leader="dot" w:pos="9111"/>
        </w:tabs>
        <w:rPr>
          <w:noProof/>
        </w:rPr>
      </w:pPr>
      <w:hyperlink w:anchor="_Toc515215514" w:history="1">
        <w:r w:rsidR="008543FE" w:rsidRPr="0058110C">
          <w:rPr>
            <w:rStyle w:val="Hipervnculo"/>
            <w:rFonts w:ascii="Verdana" w:hAnsi="Verdana"/>
            <w:noProof/>
          </w:rPr>
          <w:t>2.</w:t>
        </w:r>
        <w:r w:rsidR="008543FE">
          <w:rPr>
            <w:noProof/>
          </w:rPr>
          <w:tab/>
        </w:r>
        <w:r w:rsidR="008543FE" w:rsidRPr="0058110C">
          <w:rPr>
            <w:rStyle w:val="Hipervnculo"/>
            <w:rFonts w:ascii="Verdana" w:hAnsi="Verdana"/>
            <w:noProof/>
          </w:rPr>
          <w:t>Renuncias al Directorio</w:t>
        </w:r>
        <w:r w:rsidR="008543FE">
          <w:rPr>
            <w:noProof/>
            <w:webHidden/>
          </w:rPr>
          <w:tab/>
        </w:r>
        <w:r w:rsidR="008543FE">
          <w:rPr>
            <w:noProof/>
            <w:webHidden/>
          </w:rPr>
          <w:fldChar w:fldCharType="begin"/>
        </w:r>
        <w:r w:rsidR="008543FE">
          <w:rPr>
            <w:noProof/>
            <w:webHidden/>
          </w:rPr>
          <w:instrText xml:space="preserve"> PAGEREF _Toc515215514 \h </w:instrText>
        </w:r>
        <w:r w:rsidR="008543FE">
          <w:rPr>
            <w:noProof/>
            <w:webHidden/>
          </w:rPr>
        </w:r>
        <w:r w:rsidR="008543FE">
          <w:rPr>
            <w:noProof/>
            <w:webHidden/>
          </w:rPr>
          <w:fldChar w:fldCharType="separate"/>
        </w:r>
        <w:r w:rsidR="008543FE">
          <w:rPr>
            <w:noProof/>
            <w:webHidden/>
          </w:rPr>
          <w:t>4</w:t>
        </w:r>
        <w:r w:rsidR="008543FE">
          <w:rPr>
            <w:noProof/>
            <w:webHidden/>
          </w:rPr>
          <w:fldChar w:fldCharType="end"/>
        </w:r>
      </w:hyperlink>
    </w:p>
    <w:p w:rsidR="008543FE" w:rsidRDefault="00735E8A">
      <w:pPr>
        <w:pStyle w:val="TDC3"/>
        <w:rPr>
          <w:noProof/>
        </w:rPr>
      </w:pPr>
      <w:hyperlink w:anchor="_Toc515215515" w:history="1">
        <w:r w:rsidR="008543FE" w:rsidRPr="0058110C">
          <w:rPr>
            <w:rStyle w:val="Hipervnculo"/>
            <w:rFonts w:ascii="Verdana" w:hAnsi="Verdana"/>
            <w:noProof/>
          </w:rPr>
          <w:t>Renuncias</w:t>
        </w:r>
        <w:r w:rsidR="008543FE">
          <w:rPr>
            <w:noProof/>
            <w:webHidden/>
          </w:rPr>
          <w:tab/>
        </w:r>
        <w:r w:rsidR="008543FE">
          <w:rPr>
            <w:noProof/>
            <w:webHidden/>
          </w:rPr>
          <w:fldChar w:fldCharType="begin"/>
        </w:r>
        <w:r w:rsidR="008543FE">
          <w:rPr>
            <w:noProof/>
            <w:webHidden/>
          </w:rPr>
          <w:instrText xml:space="preserve"> PAGEREF _Toc515215515 \h </w:instrText>
        </w:r>
        <w:r w:rsidR="008543FE">
          <w:rPr>
            <w:noProof/>
            <w:webHidden/>
          </w:rPr>
        </w:r>
        <w:r w:rsidR="008543FE">
          <w:rPr>
            <w:noProof/>
            <w:webHidden/>
          </w:rPr>
          <w:fldChar w:fldCharType="separate"/>
        </w:r>
        <w:r w:rsidR="008543FE">
          <w:rPr>
            <w:noProof/>
            <w:webHidden/>
          </w:rPr>
          <w:t>4</w:t>
        </w:r>
        <w:r w:rsidR="008543FE">
          <w:rPr>
            <w:noProof/>
            <w:webHidden/>
          </w:rPr>
          <w:fldChar w:fldCharType="end"/>
        </w:r>
      </w:hyperlink>
    </w:p>
    <w:p w:rsidR="008543FE" w:rsidRDefault="00735E8A">
      <w:pPr>
        <w:pStyle w:val="TDC3"/>
        <w:rPr>
          <w:noProof/>
        </w:rPr>
      </w:pPr>
      <w:hyperlink w:anchor="_Toc515215516" w:history="1">
        <w:r w:rsidR="008543FE" w:rsidRPr="0058110C">
          <w:rPr>
            <w:rStyle w:val="Hipervnculo"/>
            <w:rFonts w:ascii="Verdana" w:hAnsi="Verdana"/>
            <w:noProof/>
          </w:rPr>
          <w:t>Caso Levi Mansur</w:t>
        </w:r>
        <w:r w:rsidR="008543FE">
          <w:rPr>
            <w:noProof/>
            <w:webHidden/>
          </w:rPr>
          <w:tab/>
        </w:r>
        <w:r w:rsidR="008543FE">
          <w:rPr>
            <w:noProof/>
            <w:webHidden/>
          </w:rPr>
          <w:fldChar w:fldCharType="begin"/>
        </w:r>
        <w:r w:rsidR="008543FE">
          <w:rPr>
            <w:noProof/>
            <w:webHidden/>
          </w:rPr>
          <w:instrText xml:space="preserve"> PAGEREF _Toc515215516 \h </w:instrText>
        </w:r>
        <w:r w:rsidR="008543FE">
          <w:rPr>
            <w:noProof/>
            <w:webHidden/>
          </w:rPr>
        </w:r>
        <w:r w:rsidR="008543FE">
          <w:rPr>
            <w:noProof/>
            <w:webHidden/>
          </w:rPr>
          <w:fldChar w:fldCharType="separate"/>
        </w:r>
        <w:r w:rsidR="008543FE">
          <w:rPr>
            <w:noProof/>
            <w:webHidden/>
          </w:rPr>
          <w:t>4</w:t>
        </w:r>
        <w:r w:rsidR="008543FE">
          <w:rPr>
            <w:noProof/>
            <w:webHidden/>
          </w:rPr>
          <w:fldChar w:fldCharType="end"/>
        </w:r>
      </w:hyperlink>
    </w:p>
    <w:p w:rsidR="008543FE" w:rsidRDefault="00735E8A">
      <w:pPr>
        <w:pStyle w:val="TDC3"/>
        <w:rPr>
          <w:noProof/>
        </w:rPr>
      </w:pPr>
      <w:hyperlink w:anchor="_Toc515215517" w:history="1">
        <w:r w:rsidR="008543FE" w:rsidRPr="0058110C">
          <w:rPr>
            <w:rStyle w:val="Hipervnculo"/>
            <w:rFonts w:ascii="Verdana" w:hAnsi="Verdana"/>
            <w:noProof/>
          </w:rPr>
          <w:t>Vacantes en el directorio y reemplazos</w:t>
        </w:r>
        <w:r w:rsidR="008543FE">
          <w:rPr>
            <w:noProof/>
            <w:webHidden/>
          </w:rPr>
          <w:tab/>
        </w:r>
        <w:r w:rsidR="008543FE">
          <w:rPr>
            <w:noProof/>
            <w:webHidden/>
          </w:rPr>
          <w:fldChar w:fldCharType="begin"/>
        </w:r>
        <w:r w:rsidR="008543FE">
          <w:rPr>
            <w:noProof/>
            <w:webHidden/>
          </w:rPr>
          <w:instrText xml:space="preserve"> PAGEREF _Toc515215517 \h </w:instrText>
        </w:r>
        <w:r w:rsidR="008543FE">
          <w:rPr>
            <w:noProof/>
            <w:webHidden/>
          </w:rPr>
        </w:r>
        <w:r w:rsidR="008543FE">
          <w:rPr>
            <w:noProof/>
            <w:webHidden/>
          </w:rPr>
          <w:fldChar w:fldCharType="separate"/>
        </w:r>
        <w:r w:rsidR="008543FE">
          <w:rPr>
            <w:noProof/>
            <w:webHidden/>
          </w:rPr>
          <w:t>5</w:t>
        </w:r>
        <w:r w:rsidR="008543FE">
          <w:rPr>
            <w:noProof/>
            <w:webHidden/>
          </w:rPr>
          <w:fldChar w:fldCharType="end"/>
        </w:r>
      </w:hyperlink>
    </w:p>
    <w:p w:rsidR="008543FE" w:rsidRDefault="00735E8A">
      <w:pPr>
        <w:pStyle w:val="TDC3"/>
        <w:rPr>
          <w:noProof/>
        </w:rPr>
      </w:pPr>
      <w:hyperlink w:anchor="_Toc515215518" w:history="1">
        <w:r w:rsidR="008543FE" w:rsidRPr="0058110C">
          <w:rPr>
            <w:rStyle w:val="Hipervnculo"/>
            <w:rFonts w:ascii="Verdana" w:hAnsi="Verdana"/>
            <w:noProof/>
          </w:rPr>
          <w:t>3.</w:t>
        </w:r>
        <w:r w:rsidR="008543FE">
          <w:rPr>
            <w:noProof/>
          </w:rPr>
          <w:tab/>
        </w:r>
        <w:r w:rsidR="008543FE" w:rsidRPr="0058110C">
          <w:rPr>
            <w:rStyle w:val="Hipervnculo"/>
            <w:rFonts w:ascii="Verdana" w:hAnsi="Verdana"/>
            <w:noProof/>
          </w:rPr>
          <w:t>Informe sobre misión a Universidad de Talca y definición próximos pasos preparación Seminario Talca</w:t>
        </w:r>
        <w:r w:rsidR="008543FE">
          <w:rPr>
            <w:noProof/>
            <w:webHidden/>
          </w:rPr>
          <w:tab/>
        </w:r>
        <w:r w:rsidR="008543FE">
          <w:rPr>
            <w:noProof/>
            <w:webHidden/>
          </w:rPr>
          <w:fldChar w:fldCharType="begin"/>
        </w:r>
        <w:r w:rsidR="008543FE">
          <w:rPr>
            <w:noProof/>
            <w:webHidden/>
          </w:rPr>
          <w:instrText xml:space="preserve"> PAGEREF _Toc515215518 \h </w:instrText>
        </w:r>
        <w:r w:rsidR="008543FE">
          <w:rPr>
            <w:noProof/>
            <w:webHidden/>
          </w:rPr>
        </w:r>
        <w:r w:rsidR="008543FE">
          <w:rPr>
            <w:noProof/>
            <w:webHidden/>
          </w:rPr>
          <w:fldChar w:fldCharType="separate"/>
        </w:r>
        <w:r w:rsidR="008543FE">
          <w:rPr>
            <w:noProof/>
            <w:webHidden/>
          </w:rPr>
          <w:t>5</w:t>
        </w:r>
        <w:r w:rsidR="008543FE">
          <w:rPr>
            <w:noProof/>
            <w:webHidden/>
          </w:rPr>
          <w:fldChar w:fldCharType="end"/>
        </w:r>
      </w:hyperlink>
    </w:p>
    <w:p w:rsidR="008543FE" w:rsidRDefault="00735E8A">
      <w:pPr>
        <w:pStyle w:val="TDC3"/>
        <w:rPr>
          <w:noProof/>
        </w:rPr>
      </w:pPr>
      <w:hyperlink w:anchor="_Toc515215519" w:history="1">
        <w:r w:rsidR="008543FE" w:rsidRPr="0058110C">
          <w:rPr>
            <w:rStyle w:val="Hipervnculo"/>
            <w:rFonts w:ascii="Verdana" w:hAnsi="Verdana"/>
            <w:noProof/>
          </w:rPr>
          <w:t>Informe reunión y programa temático</w:t>
        </w:r>
        <w:r w:rsidR="008543FE">
          <w:rPr>
            <w:noProof/>
            <w:webHidden/>
          </w:rPr>
          <w:tab/>
        </w:r>
        <w:r w:rsidR="008543FE">
          <w:rPr>
            <w:noProof/>
            <w:webHidden/>
          </w:rPr>
          <w:fldChar w:fldCharType="begin"/>
        </w:r>
        <w:r w:rsidR="008543FE">
          <w:rPr>
            <w:noProof/>
            <w:webHidden/>
          </w:rPr>
          <w:instrText xml:space="preserve"> PAGEREF _Toc515215519 \h </w:instrText>
        </w:r>
        <w:r w:rsidR="008543FE">
          <w:rPr>
            <w:noProof/>
            <w:webHidden/>
          </w:rPr>
        </w:r>
        <w:r w:rsidR="008543FE">
          <w:rPr>
            <w:noProof/>
            <w:webHidden/>
          </w:rPr>
          <w:fldChar w:fldCharType="separate"/>
        </w:r>
        <w:r w:rsidR="008543FE">
          <w:rPr>
            <w:noProof/>
            <w:webHidden/>
          </w:rPr>
          <w:t>5</w:t>
        </w:r>
        <w:r w:rsidR="008543FE">
          <w:rPr>
            <w:noProof/>
            <w:webHidden/>
          </w:rPr>
          <w:fldChar w:fldCharType="end"/>
        </w:r>
      </w:hyperlink>
    </w:p>
    <w:p w:rsidR="008543FE" w:rsidRDefault="00735E8A">
      <w:pPr>
        <w:pStyle w:val="TDC3"/>
        <w:rPr>
          <w:noProof/>
        </w:rPr>
      </w:pPr>
      <w:hyperlink w:anchor="_Toc515215520" w:history="1">
        <w:r w:rsidR="008543FE" w:rsidRPr="0058110C">
          <w:rPr>
            <w:rStyle w:val="Hipervnculo"/>
            <w:rFonts w:ascii="Verdana" w:hAnsi="Verdana"/>
            <w:noProof/>
          </w:rPr>
          <w:t>Financiamiento del seminario</w:t>
        </w:r>
        <w:r w:rsidR="008543FE">
          <w:rPr>
            <w:noProof/>
            <w:webHidden/>
          </w:rPr>
          <w:tab/>
        </w:r>
        <w:r w:rsidR="008543FE">
          <w:rPr>
            <w:noProof/>
            <w:webHidden/>
          </w:rPr>
          <w:fldChar w:fldCharType="begin"/>
        </w:r>
        <w:r w:rsidR="008543FE">
          <w:rPr>
            <w:noProof/>
            <w:webHidden/>
          </w:rPr>
          <w:instrText xml:space="preserve"> PAGEREF _Toc515215520 \h </w:instrText>
        </w:r>
        <w:r w:rsidR="008543FE">
          <w:rPr>
            <w:noProof/>
            <w:webHidden/>
          </w:rPr>
        </w:r>
        <w:r w:rsidR="008543FE">
          <w:rPr>
            <w:noProof/>
            <w:webHidden/>
          </w:rPr>
          <w:fldChar w:fldCharType="separate"/>
        </w:r>
        <w:r w:rsidR="008543FE">
          <w:rPr>
            <w:noProof/>
            <w:webHidden/>
          </w:rPr>
          <w:t>6</w:t>
        </w:r>
        <w:r w:rsidR="008543FE">
          <w:rPr>
            <w:noProof/>
            <w:webHidden/>
          </w:rPr>
          <w:fldChar w:fldCharType="end"/>
        </w:r>
      </w:hyperlink>
    </w:p>
    <w:p w:rsidR="008543FE" w:rsidRDefault="00735E8A">
      <w:pPr>
        <w:pStyle w:val="TDC3"/>
        <w:rPr>
          <w:noProof/>
        </w:rPr>
      </w:pPr>
      <w:hyperlink w:anchor="_Toc515215521" w:history="1">
        <w:r w:rsidR="008543FE" w:rsidRPr="0058110C">
          <w:rPr>
            <w:rStyle w:val="Hipervnculo"/>
            <w:rFonts w:ascii="Verdana" w:hAnsi="Verdana"/>
            <w:noProof/>
            <w:shd w:val="clear" w:color="auto" w:fill="FFFFFF"/>
          </w:rPr>
          <w:t>Comisión organizadora del seminario</w:t>
        </w:r>
        <w:r w:rsidR="008543FE">
          <w:rPr>
            <w:noProof/>
            <w:webHidden/>
          </w:rPr>
          <w:tab/>
        </w:r>
        <w:r w:rsidR="008543FE">
          <w:rPr>
            <w:noProof/>
            <w:webHidden/>
          </w:rPr>
          <w:fldChar w:fldCharType="begin"/>
        </w:r>
        <w:r w:rsidR="008543FE">
          <w:rPr>
            <w:noProof/>
            <w:webHidden/>
          </w:rPr>
          <w:instrText xml:space="preserve"> PAGEREF _Toc515215521 \h </w:instrText>
        </w:r>
        <w:r w:rsidR="008543FE">
          <w:rPr>
            <w:noProof/>
            <w:webHidden/>
          </w:rPr>
        </w:r>
        <w:r w:rsidR="008543FE">
          <w:rPr>
            <w:noProof/>
            <w:webHidden/>
          </w:rPr>
          <w:fldChar w:fldCharType="separate"/>
        </w:r>
        <w:r w:rsidR="008543FE">
          <w:rPr>
            <w:noProof/>
            <w:webHidden/>
          </w:rPr>
          <w:t>6</w:t>
        </w:r>
        <w:r w:rsidR="008543FE">
          <w:rPr>
            <w:noProof/>
            <w:webHidden/>
          </w:rPr>
          <w:fldChar w:fldCharType="end"/>
        </w:r>
      </w:hyperlink>
    </w:p>
    <w:p w:rsidR="008543FE" w:rsidRDefault="00735E8A">
      <w:pPr>
        <w:pStyle w:val="TDC3"/>
        <w:rPr>
          <w:noProof/>
        </w:rPr>
      </w:pPr>
      <w:hyperlink w:anchor="_Toc515215522" w:history="1">
        <w:r w:rsidR="008543FE" w:rsidRPr="0058110C">
          <w:rPr>
            <w:rStyle w:val="Hipervnculo"/>
            <w:rFonts w:ascii="Verdana" w:hAnsi="Verdana"/>
            <w:noProof/>
          </w:rPr>
          <w:t>4.</w:t>
        </w:r>
        <w:r w:rsidR="008543FE">
          <w:rPr>
            <w:noProof/>
          </w:rPr>
          <w:tab/>
        </w:r>
        <w:r w:rsidR="008543FE" w:rsidRPr="0058110C">
          <w:rPr>
            <w:rStyle w:val="Hipervnculo"/>
            <w:rFonts w:ascii="Verdana" w:hAnsi="Verdana"/>
            <w:noProof/>
          </w:rPr>
          <w:t>Informe de avance en la preparación del documento de posición Magallanes</w:t>
        </w:r>
        <w:r w:rsidR="008543FE">
          <w:rPr>
            <w:noProof/>
            <w:webHidden/>
          </w:rPr>
          <w:tab/>
        </w:r>
        <w:r w:rsidR="008543FE">
          <w:rPr>
            <w:noProof/>
            <w:webHidden/>
          </w:rPr>
          <w:fldChar w:fldCharType="begin"/>
        </w:r>
        <w:r w:rsidR="008543FE">
          <w:rPr>
            <w:noProof/>
            <w:webHidden/>
          </w:rPr>
          <w:instrText xml:space="preserve"> PAGEREF _Toc515215522 \h </w:instrText>
        </w:r>
        <w:r w:rsidR="008543FE">
          <w:rPr>
            <w:noProof/>
            <w:webHidden/>
          </w:rPr>
        </w:r>
        <w:r w:rsidR="008543FE">
          <w:rPr>
            <w:noProof/>
            <w:webHidden/>
          </w:rPr>
          <w:fldChar w:fldCharType="separate"/>
        </w:r>
        <w:r w:rsidR="008543FE">
          <w:rPr>
            <w:noProof/>
            <w:webHidden/>
          </w:rPr>
          <w:t>6</w:t>
        </w:r>
        <w:r w:rsidR="008543FE">
          <w:rPr>
            <w:noProof/>
            <w:webHidden/>
          </w:rPr>
          <w:fldChar w:fldCharType="end"/>
        </w:r>
      </w:hyperlink>
    </w:p>
    <w:p w:rsidR="008543FE" w:rsidRDefault="00735E8A">
      <w:pPr>
        <w:pStyle w:val="TDC2"/>
        <w:tabs>
          <w:tab w:val="left" w:pos="880"/>
          <w:tab w:val="right" w:leader="dot" w:pos="9111"/>
        </w:tabs>
        <w:rPr>
          <w:noProof/>
        </w:rPr>
      </w:pPr>
      <w:hyperlink w:anchor="_Toc515215523" w:history="1">
        <w:r w:rsidR="008543FE" w:rsidRPr="0058110C">
          <w:rPr>
            <w:rStyle w:val="Hipervnculo"/>
            <w:rFonts w:ascii="Verdana" w:hAnsi="Verdana"/>
            <w:noProof/>
          </w:rPr>
          <w:t>5.</w:t>
        </w:r>
        <w:r w:rsidR="008543FE">
          <w:rPr>
            <w:noProof/>
          </w:rPr>
          <w:tab/>
        </w:r>
        <w:r w:rsidR="008543FE" w:rsidRPr="0058110C">
          <w:rPr>
            <w:rStyle w:val="Hipervnculo"/>
            <w:rFonts w:ascii="Verdana" w:hAnsi="Verdana"/>
            <w:noProof/>
          </w:rPr>
          <w:t>Informe del comité de currículo de académicos y propuesta de protocolo</w:t>
        </w:r>
        <w:r w:rsidR="008543FE">
          <w:rPr>
            <w:noProof/>
            <w:webHidden/>
          </w:rPr>
          <w:tab/>
        </w:r>
        <w:r w:rsidR="008543FE">
          <w:rPr>
            <w:noProof/>
            <w:webHidden/>
          </w:rPr>
          <w:fldChar w:fldCharType="begin"/>
        </w:r>
        <w:r w:rsidR="008543FE">
          <w:rPr>
            <w:noProof/>
            <w:webHidden/>
          </w:rPr>
          <w:instrText xml:space="preserve"> PAGEREF _Toc515215523 \h </w:instrText>
        </w:r>
        <w:r w:rsidR="008543FE">
          <w:rPr>
            <w:noProof/>
            <w:webHidden/>
          </w:rPr>
        </w:r>
        <w:r w:rsidR="008543FE">
          <w:rPr>
            <w:noProof/>
            <w:webHidden/>
          </w:rPr>
          <w:fldChar w:fldCharType="separate"/>
        </w:r>
        <w:r w:rsidR="008543FE">
          <w:rPr>
            <w:noProof/>
            <w:webHidden/>
          </w:rPr>
          <w:t>7</w:t>
        </w:r>
        <w:r w:rsidR="008543FE">
          <w:rPr>
            <w:noProof/>
            <w:webHidden/>
          </w:rPr>
          <w:fldChar w:fldCharType="end"/>
        </w:r>
      </w:hyperlink>
    </w:p>
    <w:p w:rsidR="008543FE" w:rsidRDefault="00735E8A">
      <w:pPr>
        <w:pStyle w:val="TDC3"/>
        <w:rPr>
          <w:noProof/>
        </w:rPr>
      </w:pPr>
      <w:hyperlink w:anchor="_Toc515215524" w:history="1">
        <w:r w:rsidR="008543FE" w:rsidRPr="0058110C">
          <w:rPr>
            <w:rStyle w:val="Hipervnculo"/>
            <w:rFonts w:ascii="Verdana" w:hAnsi="Verdana"/>
            <w:noProof/>
          </w:rPr>
          <w:t>Informe del comité</w:t>
        </w:r>
        <w:r w:rsidR="008543FE">
          <w:rPr>
            <w:noProof/>
            <w:webHidden/>
          </w:rPr>
          <w:tab/>
        </w:r>
        <w:r w:rsidR="008543FE">
          <w:rPr>
            <w:noProof/>
            <w:webHidden/>
          </w:rPr>
          <w:fldChar w:fldCharType="begin"/>
        </w:r>
        <w:r w:rsidR="008543FE">
          <w:rPr>
            <w:noProof/>
            <w:webHidden/>
          </w:rPr>
          <w:instrText xml:space="preserve"> PAGEREF _Toc515215524 \h </w:instrText>
        </w:r>
        <w:r w:rsidR="008543FE">
          <w:rPr>
            <w:noProof/>
            <w:webHidden/>
          </w:rPr>
        </w:r>
        <w:r w:rsidR="008543FE">
          <w:rPr>
            <w:noProof/>
            <w:webHidden/>
          </w:rPr>
          <w:fldChar w:fldCharType="separate"/>
        </w:r>
        <w:r w:rsidR="008543FE">
          <w:rPr>
            <w:noProof/>
            <w:webHidden/>
          </w:rPr>
          <w:t>7</w:t>
        </w:r>
        <w:r w:rsidR="008543FE">
          <w:rPr>
            <w:noProof/>
            <w:webHidden/>
          </w:rPr>
          <w:fldChar w:fldCharType="end"/>
        </w:r>
      </w:hyperlink>
    </w:p>
    <w:p w:rsidR="008543FE" w:rsidRDefault="00735E8A">
      <w:pPr>
        <w:pStyle w:val="TDC3"/>
        <w:rPr>
          <w:noProof/>
        </w:rPr>
      </w:pPr>
      <w:hyperlink w:anchor="_Toc515215525" w:history="1">
        <w:r w:rsidR="008543FE" w:rsidRPr="0058110C">
          <w:rPr>
            <w:rStyle w:val="Hipervnculo"/>
            <w:rFonts w:ascii="Verdana" w:hAnsi="Verdana"/>
            <w:noProof/>
          </w:rPr>
          <w:t>Noción de científico aplicable a los postulantes a miembros de la Academia</w:t>
        </w:r>
        <w:r w:rsidR="008543FE">
          <w:rPr>
            <w:noProof/>
            <w:webHidden/>
          </w:rPr>
          <w:tab/>
        </w:r>
        <w:r w:rsidR="008543FE">
          <w:rPr>
            <w:noProof/>
            <w:webHidden/>
          </w:rPr>
          <w:fldChar w:fldCharType="begin"/>
        </w:r>
        <w:r w:rsidR="008543FE">
          <w:rPr>
            <w:noProof/>
            <w:webHidden/>
          </w:rPr>
          <w:instrText xml:space="preserve"> PAGEREF _Toc515215525 \h </w:instrText>
        </w:r>
        <w:r w:rsidR="008543FE">
          <w:rPr>
            <w:noProof/>
            <w:webHidden/>
          </w:rPr>
        </w:r>
        <w:r w:rsidR="008543FE">
          <w:rPr>
            <w:noProof/>
            <w:webHidden/>
          </w:rPr>
          <w:fldChar w:fldCharType="separate"/>
        </w:r>
        <w:r w:rsidR="008543FE">
          <w:rPr>
            <w:noProof/>
            <w:webHidden/>
          </w:rPr>
          <w:t>7</w:t>
        </w:r>
        <w:r w:rsidR="008543FE">
          <w:rPr>
            <w:noProof/>
            <w:webHidden/>
          </w:rPr>
          <w:fldChar w:fldCharType="end"/>
        </w:r>
      </w:hyperlink>
    </w:p>
    <w:p w:rsidR="008543FE" w:rsidRDefault="00735E8A">
      <w:pPr>
        <w:pStyle w:val="TDC2"/>
        <w:tabs>
          <w:tab w:val="left" w:pos="880"/>
          <w:tab w:val="right" w:leader="dot" w:pos="9111"/>
        </w:tabs>
        <w:rPr>
          <w:noProof/>
        </w:rPr>
      </w:pPr>
      <w:hyperlink w:anchor="_Toc515215526" w:history="1">
        <w:r w:rsidR="008543FE" w:rsidRPr="0058110C">
          <w:rPr>
            <w:rStyle w:val="Hipervnculo"/>
            <w:rFonts w:ascii="Verdana" w:hAnsi="Verdana"/>
            <w:noProof/>
          </w:rPr>
          <w:t>6.</w:t>
        </w:r>
        <w:r w:rsidR="008543FE">
          <w:rPr>
            <w:noProof/>
          </w:rPr>
          <w:tab/>
        </w:r>
        <w:r w:rsidR="008543FE" w:rsidRPr="0058110C">
          <w:rPr>
            <w:rStyle w:val="Hipervnculo"/>
            <w:rFonts w:ascii="Verdana" w:hAnsi="Verdana"/>
            <w:noProof/>
          </w:rPr>
          <w:t>Definición de calendario y alcances de las asambleas para lo que queda del año 2018</w:t>
        </w:r>
        <w:r w:rsidR="008543FE">
          <w:rPr>
            <w:noProof/>
            <w:webHidden/>
          </w:rPr>
          <w:tab/>
        </w:r>
        <w:r w:rsidR="008543FE">
          <w:rPr>
            <w:noProof/>
            <w:webHidden/>
          </w:rPr>
          <w:fldChar w:fldCharType="begin"/>
        </w:r>
        <w:r w:rsidR="008543FE">
          <w:rPr>
            <w:noProof/>
            <w:webHidden/>
          </w:rPr>
          <w:instrText xml:space="preserve"> PAGEREF _Toc515215526 \h </w:instrText>
        </w:r>
        <w:r w:rsidR="008543FE">
          <w:rPr>
            <w:noProof/>
            <w:webHidden/>
          </w:rPr>
        </w:r>
        <w:r w:rsidR="008543FE">
          <w:rPr>
            <w:noProof/>
            <w:webHidden/>
          </w:rPr>
          <w:fldChar w:fldCharType="separate"/>
        </w:r>
        <w:r w:rsidR="008543FE">
          <w:rPr>
            <w:noProof/>
            <w:webHidden/>
          </w:rPr>
          <w:t>8</w:t>
        </w:r>
        <w:r w:rsidR="008543FE">
          <w:rPr>
            <w:noProof/>
            <w:webHidden/>
          </w:rPr>
          <w:fldChar w:fldCharType="end"/>
        </w:r>
      </w:hyperlink>
    </w:p>
    <w:p w:rsidR="008543FE" w:rsidRDefault="00735E8A">
      <w:pPr>
        <w:pStyle w:val="TDC2"/>
        <w:tabs>
          <w:tab w:val="left" w:pos="880"/>
          <w:tab w:val="right" w:leader="dot" w:pos="9111"/>
        </w:tabs>
        <w:rPr>
          <w:noProof/>
        </w:rPr>
      </w:pPr>
      <w:hyperlink w:anchor="_Toc515215527" w:history="1">
        <w:r w:rsidR="008543FE" w:rsidRPr="0058110C">
          <w:rPr>
            <w:rStyle w:val="Hipervnculo"/>
            <w:rFonts w:ascii="Verdana" w:hAnsi="Verdana"/>
            <w:noProof/>
          </w:rPr>
          <w:t>7.</w:t>
        </w:r>
        <w:r w:rsidR="008543FE">
          <w:rPr>
            <w:noProof/>
          </w:rPr>
          <w:tab/>
        </w:r>
        <w:r w:rsidR="008543FE" w:rsidRPr="0058110C">
          <w:rPr>
            <w:rStyle w:val="Hipervnculo"/>
            <w:rFonts w:ascii="Verdana" w:hAnsi="Verdana"/>
            <w:noProof/>
          </w:rPr>
          <w:t>Regularización caso académicos declarados como pasivos y otras situaciones</w:t>
        </w:r>
        <w:r w:rsidR="008543FE">
          <w:rPr>
            <w:noProof/>
            <w:webHidden/>
          </w:rPr>
          <w:tab/>
        </w:r>
        <w:r w:rsidR="008543FE">
          <w:rPr>
            <w:noProof/>
            <w:webHidden/>
          </w:rPr>
          <w:fldChar w:fldCharType="begin"/>
        </w:r>
        <w:r w:rsidR="008543FE">
          <w:rPr>
            <w:noProof/>
            <w:webHidden/>
          </w:rPr>
          <w:instrText xml:space="preserve"> PAGEREF _Toc515215527 \h </w:instrText>
        </w:r>
        <w:r w:rsidR="008543FE">
          <w:rPr>
            <w:noProof/>
            <w:webHidden/>
          </w:rPr>
        </w:r>
        <w:r w:rsidR="008543FE">
          <w:rPr>
            <w:noProof/>
            <w:webHidden/>
          </w:rPr>
          <w:fldChar w:fldCharType="separate"/>
        </w:r>
        <w:r w:rsidR="008543FE">
          <w:rPr>
            <w:noProof/>
            <w:webHidden/>
          </w:rPr>
          <w:t>8</w:t>
        </w:r>
        <w:r w:rsidR="008543FE">
          <w:rPr>
            <w:noProof/>
            <w:webHidden/>
          </w:rPr>
          <w:fldChar w:fldCharType="end"/>
        </w:r>
      </w:hyperlink>
    </w:p>
    <w:p w:rsidR="008543FE" w:rsidRDefault="00735E8A">
      <w:pPr>
        <w:pStyle w:val="TDC2"/>
        <w:tabs>
          <w:tab w:val="left" w:pos="880"/>
          <w:tab w:val="right" w:leader="dot" w:pos="9111"/>
        </w:tabs>
        <w:rPr>
          <w:noProof/>
        </w:rPr>
      </w:pPr>
      <w:hyperlink w:anchor="_Toc515215528" w:history="1">
        <w:r w:rsidR="008543FE" w:rsidRPr="0058110C">
          <w:rPr>
            <w:rStyle w:val="Hipervnculo"/>
            <w:rFonts w:ascii="Verdana" w:hAnsi="Verdana"/>
            <w:noProof/>
          </w:rPr>
          <w:t>8.</w:t>
        </w:r>
        <w:r w:rsidR="008543FE">
          <w:rPr>
            <w:noProof/>
          </w:rPr>
          <w:tab/>
        </w:r>
        <w:r w:rsidR="008543FE" w:rsidRPr="0058110C">
          <w:rPr>
            <w:rStyle w:val="Hipervnculo"/>
            <w:rFonts w:ascii="Verdana" w:hAnsi="Verdana"/>
            <w:noProof/>
          </w:rPr>
          <w:t>Charlas de incorporación a la Academia</w:t>
        </w:r>
        <w:r w:rsidR="008543FE">
          <w:rPr>
            <w:noProof/>
            <w:webHidden/>
          </w:rPr>
          <w:tab/>
        </w:r>
        <w:r w:rsidR="008543FE">
          <w:rPr>
            <w:noProof/>
            <w:webHidden/>
          </w:rPr>
          <w:fldChar w:fldCharType="begin"/>
        </w:r>
        <w:r w:rsidR="008543FE">
          <w:rPr>
            <w:noProof/>
            <w:webHidden/>
          </w:rPr>
          <w:instrText xml:space="preserve"> PAGEREF _Toc515215528 \h </w:instrText>
        </w:r>
        <w:r w:rsidR="008543FE">
          <w:rPr>
            <w:noProof/>
            <w:webHidden/>
          </w:rPr>
        </w:r>
        <w:r w:rsidR="008543FE">
          <w:rPr>
            <w:noProof/>
            <w:webHidden/>
          </w:rPr>
          <w:fldChar w:fldCharType="separate"/>
        </w:r>
        <w:r w:rsidR="008543FE">
          <w:rPr>
            <w:noProof/>
            <w:webHidden/>
          </w:rPr>
          <w:t>8</w:t>
        </w:r>
        <w:r w:rsidR="008543FE">
          <w:rPr>
            <w:noProof/>
            <w:webHidden/>
          </w:rPr>
          <w:fldChar w:fldCharType="end"/>
        </w:r>
      </w:hyperlink>
    </w:p>
    <w:p w:rsidR="008543FE" w:rsidRDefault="00735E8A">
      <w:pPr>
        <w:pStyle w:val="TDC2"/>
        <w:tabs>
          <w:tab w:val="left" w:pos="880"/>
          <w:tab w:val="right" w:leader="dot" w:pos="9111"/>
        </w:tabs>
        <w:rPr>
          <w:noProof/>
        </w:rPr>
      </w:pPr>
      <w:hyperlink w:anchor="_Toc515215529" w:history="1">
        <w:r w:rsidR="008543FE" w:rsidRPr="0058110C">
          <w:rPr>
            <w:rStyle w:val="Hipervnculo"/>
            <w:rFonts w:ascii="Verdana" w:hAnsi="Verdana"/>
            <w:noProof/>
          </w:rPr>
          <w:t>9.</w:t>
        </w:r>
        <w:r w:rsidR="008543FE">
          <w:rPr>
            <w:noProof/>
          </w:rPr>
          <w:tab/>
        </w:r>
        <w:r w:rsidR="008543FE" w:rsidRPr="0058110C">
          <w:rPr>
            <w:rStyle w:val="Hipervnculo"/>
            <w:rFonts w:ascii="Verdana" w:hAnsi="Verdana"/>
            <w:noProof/>
          </w:rPr>
          <w:t>Tópicos varios</w:t>
        </w:r>
        <w:r w:rsidR="008543FE">
          <w:rPr>
            <w:noProof/>
            <w:webHidden/>
          </w:rPr>
          <w:tab/>
        </w:r>
        <w:r w:rsidR="008543FE">
          <w:rPr>
            <w:noProof/>
            <w:webHidden/>
          </w:rPr>
          <w:fldChar w:fldCharType="begin"/>
        </w:r>
        <w:r w:rsidR="008543FE">
          <w:rPr>
            <w:noProof/>
            <w:webHidden/>
          </w:rPr>
          <w:instrText xml:space="preserve"> PAGEREF _Toc515215529 \h </w:instrText>
        </w:r>
        <w:r w:rsidR="008543FE">
          <w:rPr>
            <w:noProof/>
            <w:webHidden/>
          </w:rPr>
        </w:r>
        <w:r w:rsidR="008543FE">
          <w:rPr>
            <w:noProof/>
            <w:webHidden/>
          </w:rPr>
          <w:fldChar w:fldCharType="separate"/>
        </w:r>
        <w:r w:rsidR="008543FE">
          <w:rPr>
            <w:noProof/>
            <w:webHidden/>
          </w:rPr>
          <w:t>8</w:t>
        </w:r>
        <w:r w:rsidR="008543FE">
          <w:rPr>
            <w:noProof/>
            <w:webHidden/>
          </w:rPr>
          <w:fldChar w:fldCharType="end"/>
        </w:r>
      </w:hyperlink>
    </w:p>
    <w:p w:rsidR="008543FE" w:rsidRDefault="00735E8A">
      <w:pPr>
        <w:pStyle w:val="TDC3"/>
        <w:rPr>
          <w:noProof/>
        </w:rPr>
      </w:pPr>
      <w:hyperlink w:anchor="_Toc515215530" w:history="1">
        <w:r w:rsidR="008543FE" w:rsidRPr="0058110C">
          <w:rPr>
            <w:rStyle w:val="Hipervnculo"/>
            <w:rFonts w:ascii="Verdana" w:hAnsi="Verdana"/>
            <w:noProof/>
          </w:rPr>
          <w:t>a)</w:t>
        </w:r>
        <w:r w:rsidR="008543FE">
          <w:rPr>
            <w:noProof/>
          </w:rPr>
          <w:tab/>
        </w:r>
        <w:r w:rsidR="008543FE" w:rsidRPr="0058110C">
          <w:rPr>
            <w:rStyle w:val="Hipervnculo"/>
            <w:rFonts w:ascii="Verdana" w:hAnsi="Verdana"/>
            <w:noProof/>
          </w:rPr>
          <w:t>Las remuneraciones pagadas por la Academia</w:t>
        </w:r>
        <w:r w:rsidR="008543FE">
          <w:rPr>
            <w:noProof/>
            <w:webHidden/>
          </w:rPr>
          <w:tab/>
        </w:r>
        <w:r w:rsidR="008543FE">
          <w:rPr>
            <w:noProof/>
            <w:webHidden/>
          </w:rPr>
          <w:fldChar w:fldCharType="begin"/>
        </w:r>
        <w:r w:rsidR="008543FE">
          <w:rPr>
            <w:noProof/>
            <w:webHidden/>
          </w:rPr>
          <w:instrText xml:space="preserve"> PAGEREF _Toc515215530 \h </w:instrText>
        </w:r>
        <w:r w:rsidR="008543FE">
          <w:rPr>
            <w:noProof/>
            <w:webHidden/>
          </w:rPr>
        </w:r>
        <w:r w:rsidR="008543FE">
          <w:rPr>
            <w:noProof/>
            <w:webHidden/>
          </w:rPr>
          <w:fldChar w:fldCharType="separate"/>
        </w:r>
        <w:r w:rsidR="008543FE">
          <w:rPr>
            <w:noProof/>
            <w:webHidden/>
          </w:rPr>
          <w:t>8</w:t>
        </w:r>
        <w:r w:rsidR="008543FE">
          <w:rPr>
            <w:noProof/>
            <w:webHidden/>
          </w:rPr>
          <w:fldChar w:fldCharType="end"/>
        </w:r>
      </w:hyperlink>
    </w:p>
    <w:p w:rsidR="008543FE" w:rsidRDefault="00735E8A">
      <w:pPr>
        <w:pStyle w:val="TDC3"/>
        <w:rPr>
          <w:noProof/>
        </w:rPr>
      </w:pPr>
      <w:hyperlink w:anchor="_Toc515215531" w:history="1">
        <w:r w:rsidR="008543FE" w:rsidRPr="0058110C">
          <w:rPr>
            <w:rStyle w:val="Hipervnculo"/>
            <w:rFonts w:ascii="Verdana" w:hAnsi="Verdana"/>
            <w:noProof/>
          </w:rPr>
          <w:t>b)</w:t>
        </w:r>
        <w:r w:rsidR="008543FE">
          <w:rPr>
            <w:noProof/>
          </w:rPr>
          <w:tab/>
        </w:r>
        <w:r w:rsidR="008543FE" w:rsidRPr="0058110C">
          <w:rPr>
            <w:rStyle w:val="Hipervnculo"/>
            <w:rFonts w:ascii="Verdana" w:hAnsi="Verdana"/>
            <w:noProof/>
          </w:rPr>
          <w:t>Asignación números a académicos Gambardella y Hargreaves</w:t>
        </w:r>
        <w:r w:rsidR="008543FE">
          <w:rPr>
            <w:noProof/>
            <w:webHidden/>
          </w:rPr>
          <w:tab/>
        </w:r>
        <w:r w:rsidR="008543FE">
          <w:rPr>
            <w:noProof/>
            <w:webHidden/>
          </w:rPr>
          <w:fldChar w:fldCharType="begin"/>
        </w:r>
        <w:r w:rsidR="008543FE">
          <w:rPr>
            <w:noProof/>
            <w:webHidden/>
          </w:rPr>
          <w:instrText xml:space="preserve"> PAGEREF _Toc515215531 \h </w:instrText>
        </w:r>
        <w:r w:rsidR="008543FE">
          <w:rPr>
            <w:noProof/>
            <w:webHidden/>
          </w:rPr>
        </w:r>
        <w:r w:rsidR="008543FE">
          <w:rPr>
            <w:noProof/>
            <w:webHidden/>
          </w:rPr>
          <w:fldChar w:fldCharType="separate"/>
        </w:r>
        <w:r w:rsidR="008543FE">
          <w:rPr>
            <w:noProof/>
            <w:webHidden/>
          </w:rPr>
          <w:t>9</w:t>
        </w:r>
        <w:r w:rsidR="008543FE">
          <w:rPr>
            <w:noProof/>
            <w:webHidden/>
          </w:rPr>
          <w:fldChar w:fldCharType="end"/>
        </w:r>
      </w:hyperlink>
    </w:p>
    <w:p w:rsidR="008543FE" w:rsidRDefault="00735E8A">
      <w:pPr>
        <w:pStyle w:val="TDC1"/>
        <w:tabs>
          <w:tab w:val="right" w:leader="dot" w:pos="9111"/>
        </w:tabs>
        <w:rPr>
          <w:noProof/>
        </w:rPr>
      </w:pPr>
      <w:hyperlink w:anchor="_Toc515215532" w:history="1">
        <w:r w:rsidR="008543FE" w:rsidRPr="0058110C">
          <w:rPr>
            <w:rStyle w:val="Hipervnculo"/>
            <w:rFonts w:ascii="Verdana" w:hAnsi="Verdana"/>
            <w:noProof/>
          </w:rPr>
          <w:t>ANEXOS</w:t>
        </w:r>
        <w:r w:rsidR="008543FE">
          <w:rPr>
            <w:noProof/>
            <w:webHidden/>
          </w:rPr>
          <w:tab/>
        </w:r>
        <w:r w:rsidR="008543FE">
          <w:rPr>
            <w:noProof/>
            <w:webHidden/>
          </w:rPr>
          <w:fldChar w:fldCharType="begin"/>
        </w:r>
        <w:r w:rsidR="008543FE">
          <w:rPr>
            <w:noProof/>
            <w:webHidden/>
          </w:rPr>
          <w:instrText xml:space="preserve"> PAGEREF _Toc515215532 \h </w:instrText>
        </w:r>
        <w:r w:rsidR="008543FE">
          <w:rPr>
            <w:noProof/>
            <w:webHidden/>
          </w:rPr>
        </w:r>
        <w:r w:rsidR="008543FE">
          <w:rPr>
            <w:noProof/>
            <w:webHidden/>
          </w:rPr>
          <w:fldChar w:fldCharType="separate"/>
        </w:r>
        <w:r w:rsidR="008543FE">
          <w:rPr>
            <w:noProof/>
            <w:webHidden/>
          </w:rPr>
          <w:t>10</w:t>
        </w:r>
        <w:r w:rsidR="008543FE">
          <w:rPr>
            <w:noProof/>
            <w:webHidden/>
          </w:rPr>
          <w:fldChar w:fldCharType="end"/>
        </w:r>
      </w:hyperlink>
    </w:p>
    <w:p w:rsidR="008543FE" w:rsidRDefault="00735E8A">
      <w:pPr>
        <w:pStyle w:val="TDC2"/>
        <w:tabs>
          <w:tab w:val="right" w:leader="dot" w:pos="9111"/>
        </w:tabs>
        <w:rPr>
          <w:noProof/>
        </w:rPr>
      </w:pPr>
      <w:hyperlink w:anchor="_Toc515215533" w:history="1">
        <w:r w:rsidR="008543FE" w:rsidRPr="0058110C">
          <w:rPr>
            <w:rStyle w:val="Hipervnculo"/>
            <w:rFonts w:ascii="Verdana" w:hAnsi="Verdana"/>
            <w:noProof/>
          </w:rPr>
          <w:t>Anexo 1: Minuta reunión ACHCA y Facultad de Ciencias Agrarias de la Universidad de Talca</w:t>
        </w:r>
        <w:r w:rsidR="008543FE">
          <w:rPr>
            <w:noProof/>
            <w:webHidden/>
          </w:rPr>
          <w:tab/>
        </w:r>
        <w:r w:rsidR="008543FE">
          <w:rPr>
            <w:noProof/>
            <w:webHidden/>
          </w:rPr>
          <w:fldChar w:fldCharType="begin"/>
        </w:r>
        <w:r w:rsidR="008543FE">
          <w:rPr>
            <w:noProof/>
            <w:webHidden/>
          </w:rPr>
          <w:instrText xml:space="preserve"> PAGEREF _Toc515215533 \h </w:instrText>
        </w:r>
        <w:r w:rsidR="008543FE">
          <w:rPr>
            <w:noProof/>
            <w:webHidden/>
          </w:rPr>
        </w:r>
        <w:r w:rsidR="008543FE">
          <w:rPr>
            <w:noProof/>
            <w:webHidden/>
          </w:rPr>
          <w:fldChar w:fldCharType="separate"/>
        </w:r>
        <w:r w:rsidR="008543FE">
          <w:rPr>
            <w:noProof/>
            <w:webHidden/>
          </w:rPr>
          <w:t>10</w:t>
        </w:r>
        <w:r w:rsidR="008543FE">
          <w:rPr>
            <w:noProof/>
            <w:webHidden/>
          </w:rPr>
          <w:fldChar w:fldCharType="end"/>
        </w:r>
      </w:hyperlink>
    </w:p>
    <w:p w:rsidR="008543FE" w:rsidRDefault="00735E8A">
      <w:pPr>
        <w:pStyle w:val="TDC2"/>
        <w:tabs>
          <w:tab w:val="right" w:leader="dot" w:pos="9111"/>
        </w:tabs>
        <w:rPr>
          <w:noProof/>
        </w:rPr>
      </w:pPr>
      <w:hyperlink w:anchor="_Toc515215534" w:history="1">
        <w:r w:rsidR="008543FE" w:rsidRPr="0058110C">
          <w:rPr>
            <w:rStyle w:val="Hipervnculo"/>
            <w:rFonts w:ascii="Verdana" w:hAnsi="Verdana"/>
            <w:noProof/>
          </w:rPr>
          <w:t>Anexo 2: Programa temático Seminario Científico ACHCA - Universidad de Talca</w:t>
        </w:r>
        <w:r w:rsidR="008543FE">
          <w:rPr>
            <w:noProof/>
            <w:webHidden/>
          </w:rPr>
          <w:tab/>
        </w:r>
        <w:r w:rsidR="008543FE">
          <w:rPr>
            <w:noProof/>
            <w:webHidden/>
          </w:rPr>
          <w:fldChar w:fldCharType="begin"/>
        </w:r>
        <w:r w:rsidR="008543FE">
          <w:rPr>
            <w:noProof/>
            <w:webHidden/>
          </w:rPr>
          <w:instrText xml:space="preserve"> PAGEREF _Toc515215534 \h </w:instrText>
        </w:r>
        <w:r w:rsidR="008543FE">
          <w:rPr>
            <w:noProof/>
            <w:webHidden/>
          </w:rPr>
        </w:r>
        <w:r w:rsidR="008543FE">
          <w:rPr>
            <w:noProof/>
            <w:webHidden/>
          </w:rPr>
          <w:fldChar w:fldCharType="separate"/>
        </w:r>
        <w:r w:rsidR="008543FE">
          <w:rPr>
            <w:noProof/>
            <w:webHidden/>
          </w:rPr>
          <w:t>13</w:t>
        </w:r>
        <w:r w:rsidR="008543FE">
          <w:rPr>
            <w:noProof/>
            <w:webHidden/>
          </w:rPr>
          <w:fldChar w:fldCharType="end"/>
        </w:r>
      </w:hyperlink>
    </w:p>
    <w:p w:rsidR="008543FE" w:rsidRDefault="00735E8A">
      <w:pPr>
        <w:pStyle w:val="TDC2"/>
        <w:tabs>
          <w:tab w:val="right" w:leader="dot" w:pos="9111"/>
        </w:tabs>
        <w:rPr>
          <w:noProof/>
        </w:rPr>
      </w:pPr>
      <w:hyperlink w:anchor="_Toc515215535" w:history="1">
        <w:r w:rsidR="008543FE" w:rsidRPr="0058110C">
          <w:rPr>
            <w:rStyle w:val="Hipervnculo"/>
            <w:rFonts w:ascii="Verdana" w:hAnsi="Verdana"/>
            <w:noProof/>
          </w:rPr>
          <w:t>Anexo 3: Propuesta de normativa para la identificación y selección de postulantes a la ACHCA</w:t>
        </w:r>
        <w:r w:rsidR="008543FE">
          <w:rPr>
            <w:noProof/>
            <w:webHidden/>
          </w:rPr>
          <w:tab/>
        </w:r>
        <w:r w:rsidR="008543FE">
          <w:rPr>
            <w:noProof/>
            <w:webHidden/>
          </w:rPr>
          <w:fldChar w:fldCharType="begin"/>
        </w:r>
        <w:r w:rsidR="008543FE">
          <w:rPr>
            <w:noProof/>
            <w:webHidden/>
          </w:rPr>
          <w:instrText xml:space="preserve"> PAGEREF _Toc515215535 \h </w:instrText>
        </w:r>
        <w:r w:rsidR="008543FE">
          <w:rPr>
            <w:noProof/>
            <w:webHidden/>
          </w:rPr>
        </w:r>
        <w:r w:rsidR="008543FE">
          <w:rPr>
            <w:noProof/>
            <w:webHidden/>
          </w:rPr>
          <w:fldChar w:fldCharType="separate"/>
        </w:r>
        <w:r w:rsidR="008543FE">
          <w:rPr>
            <w:noProof/>
            <w:webHidden/>
          </w:rPr>
          <w:t>15</w:t>
        </w:r>
        <w:r w:rsidR="008543FE">
          <w:rPr>
            <w:noProof/>
            <w:webHidden/>
          </w:rPr>
          <w:fldChar w:fldCharType="end"/>
        </w:r>
      </w:hyperlink>
    </w:p>
    <w:p w:rsidR="008543FE" w:rsidRDefault="00735E8A">
      <w:pPr>
        <w:pStyle w:val="TDC3"/>
        <w:rPr>
          <w:noProof/>
        </w:rPr>
      </w:pPr>
      <w:hyperlink w:anchor="_Toc515215536" w:history="1">
        <w:r w:rsidR="008543FE" w:rsidRPr="0058110C">
          <w:rPr>
            <w:rStyle w:val="Hipervnculo"/>
            <w:rFonts w:ascii="Verdana" w:hAnsi="Verdana"/>
            <w:noProof/>
          </w:rPr>
          <w:t>Antecedente</w:t>
        </w:r>
        <w:r w:rsidR="008543FE">
          <w:rPr>
            <w:noProof/>
            <w:webHidden/>
          </w:rPr>
          <w:tab/>
        </w:r>
        <w:r w:rsidR="008543FE">
          <w:rPr>
            <w:noProof/>
            <w:webHidden/>
          </w:rPr>
          <w:fldChar w:fldCharType="begin"/>
        </w:r>
        <w:r w:rsidR="008543FE">
          <w:rPr>
            <w:noProof/>
            <w:webHidden/>
          </w:rPr>
          <w:instrText xml:space="preserve"> PAGEREF _Toc515215536 \h </w:instrText>
        </w:r>
        <w:r w:rsidR="008543FE">
          <w:rPr>
            <w:noProof/>
            <w:webHidden/>
          </w:rPr>
        </w:r>
        <w:r w:rsidR="008543FE">
          <w:rPr>
            <w:noProof/>
            <w:webHidden/>
          </w:rPr>
          <w:fldChar w:fldCharType="separate"/>
        </w:r>
        <w:r w:rsidR="008543FE">
          <w:rPr>
            <w:noProof/>
            <w:webHidden/>
          </w:rPr>
          <w:t>15</w:t>
        </w:r>
        <w:r w:rsidR="008543FE">
          <w:rPr>
            <w:noProof/>
            <w:webHidden/>
          </w:rPr>
          <w:fldChar w:fldCharType="end"/>
        </w:r>
      </w:hyperlink>
    </w:p>
    <w:p w:rsidR="008543FE" w:rsidRDefault="00735E8A">
      <w:pPr>
        <w:pStyle w:val="TDC3"/>
        <w:rPr>
          <w:noProof/>
        </w:rPr>
      </w:pPr>
      <w:hyperlink w:anchor="_Toc515215537" w:history="1">
        <w:r w:rsidR="008543FE" w:rsidRPr="0058110C">
          <w:rPr>
            <w:rStyle w:val="Hipervnculo"/>
            <w:rFonts w:ascii="Verdana" w:hAnsi="Verdana"/>
            <w:noProof/>
          </w:rPr>
          <w:t>Objetivos</w:t>
        </w:r>
        <w:r w:rsidR="008543FE">
          <w:rPr>
            <w:noProof/>
            <w:webHidden/>
          </w:rPr>
          <w:tab/>
        </w:r>
        <w:r w:rsidR="008543FE">
          <w:rPr>
            <w:noProof/>
            <w:webHidden/>
          </w:rPr>
          <w:fldChar w:fldCharType="begin"/>
        </w:r>
        <w:r w:rsidR="008543FE">
          <w:rPr>
            <w:noProof/>
            <w:webHidden/>
          </w:rPr>
          <w:instrText xml:space="preserve"> PAGEREF _Toc515215537 \h </w:instrText>
        </w:r>
        <w:r w:rsidR="008543FE">
          <w:rPr>
            <w:noProof/>
            <w:webHidden/>
          </w:rPr>
        </w:r>
        <w:r w:rsidR="008543FE">
          <w:rPr>
            <w:noProof/>
            <w:webHidden/>
          </w:rPr>
          <w:fldChar w:fldCharType="separate"/>
        </w:r>
        <w:r w:rsidR="008543FE">
          <w:rPr>
            <w:noProof/>
            <w:webHidden/>
          </w:rPr>
          <w:t>15</w:t>
        </w:r>
        <w:r w:rsidR="008543FE">
          <w:rPr>
            <w:noProof/>
            <w:webHidden/>
          </w:rPr>
          <w:fldChar w:fldCharType="end"/>
        </w:r>
      </w:hyperlink>
    </w:p>
    <w:p w:rsidR="008543FE" w:rsidRDefault="00735E8A">
      <w:pPr>
        <w:pStyle w:val="TDC3"/>
        <w:rPr>
          <w:noProof/>
        </w:rPr>
      </w:pPr>
      <w:hyperlink w:anchor="_Toc515215538" w:history="1">
        <w:r w:rsidR="008543FE" w:rsidRPr="0058110C">
          <w:rPr>
            <w:rStyle w:val="Hipervnculo"/>
            <w:rFonts w:ascii="Verdana" w:hAnsi="Verdana"/>
            <w:noProof/>
          </w:rPr>
          <w:t>Procedimientos</w:t>
        </w:r>
        <w:r w:rsidR="008543FE">
          <w:rPr>
            <w:noProof/>
            <w:webHidden/>
          </w:rPr>
          <w:tab/>
        </w:r>
        <w:r w:rsidR="008543FE">
          <w:rPr>
            <w:noProof/>
            <w:webHidden/>
          </w:rPr>
          <w:fldChar w:fldCharType="begin"/>
        </w:r>
        <w:r w:rsidR="008543FE">
          <w:rPr>
            <w:noProof/>
            <w:webHidden/>
          </w:rPr>
          <w:instrText xml:space="preserve"> PAGEREF _Toc515215538 \h </w:instrText>
        </w:r>
        <w:r w:rsidR="008543FE">
          <w:rPr>
            <w:noProof/>
            <w:webHidden/>
          </w:rPr>
        </w:r>
        <w:r w:rsidR="008543FE">
          <w:rPr>
            <w:noProof/>
            <w:webHidden/>
          </w:rPr>
          <w:fldChar w:fldCharType="separate"/>
        </w:r>
        <w:r w:rsidR="008543FE">
          <w:rPr>
            <w:noProof/>
            <w:webHidden/>
          </w:rPr>
          <w:t>15</w:t>
        </w:r>
        <w:r w:rsidR="008543FE">
          <w:rPr>
            <w:noProof/>
            <w:webHidden/>
          </w:rPr>
          <w:fldChar w:fldCharType="end"/>
        </w:r>
      </w:hyperlink>
    </w:p>
    <w:p w:rsidR="008543FE" w:rsidRDefault="00735E8A">
      <w:pPr>
        <w:pStyle w:val="TDC3"/>
        <w:rPr>
          <w:noProof/>
        </w:rPr>
      </w:pPr>
      <w:hyperlink w:anchor="_Toc515215539" w:history="1">
        <w:r w:rsidR="008543FE" w:rsidRPr="0058110C">
          <w:rPr>
            <w:rStyle w:val="Hipervnculo"/>
            <w:rFonts w:ascii="Verdana" w:hAnsi="Verdana"/>
            <w:noProof/>
          </w:rPr>
          <w:t>De las sesiones del Comité</w:t>
        </w:r>
        <w:r w:rsidR="008543FE">
          <w:rPr>
            <w:noProof/>
            <w:webHidden/>
          </w:rPr>
          <w:tab/>
        </w:r>
        <w:r w:rsidR="008543FE">
          <w:rPr>
            <w:noProof/>
            <w:webHidden/>
          </w:rPr>
          <w:fldChar w:fldCharType="begin"/>
        </w:r>
        <w:r w:rsidR="008543FE">
          <w:rPr>
            <w:noProof/>
            <w:webHidden/>
          </w:rPr>
          <w:instrText xml:space="preserve"> PAGEREF _Toc515215539 \h </w:instrText>
        </w:r>
        <w:r w:rsidR="008543FE">
          <w:rPr>
            <w:noProof/>
            <w:webHidden/>
          </w:rPr>
        </w:r>
        <w:r w:rsidR="008543FE">
          <w:rPr>
            <w:noProof/>
            <w:webHidden/>
          </w:rPr>
          <w:fldChar w:fldCharType="separate"/>
        </w:r>
        <w:r w:rsidR="008543FE">
          <w:rPr>
            <w:noProof/>
            <w:webHidden/>
          </w:rPr>
          <w:t>16</w:t>
        </w:r>
        <w:r w:rsidR="008543FE">
          <w:rPr>
            <w:noProof/>
            <w:webHidden/>
          </w:rPr>
          <w:fldChar w:fldCharType="end"/>
        </w:r>
      </w:hyperlink>
    </w:p>
    <w:p w:rsidR="008543FE" w:rsidRDefault="00735E8A">
      <w:pPr>
        <w:pStyle w:val="TDC3"/>
        <w:rPr>
          <w:noProof/>
        </w:rPr>
      </w:pPr>
      <w:hyperlink w:anchor="_Toc515215540" w:history="1">
        <w:r w:rsidR="008543FE" w:rsidRPr="0058110C">
          <w:rPr>
            <w:rStyle w:val="Hipervnculo"/>
            <w:rFonts w:ascii="Verdana" w:hAnsi="Verdana"/>
            <w:noProof/>
          </w:rPr>
          <w:t>Transitorio</w:t>
        </w:r>
        <w:r w:rsidR="008543FE">
          <w:rPr>
            <w:noProof/>
            <w:webHidden/>
          </w:rPr>
          <w:tab/>
        </w:r>
        <w:r w:rsidR="008543FE">
          <w:rPr>
            <w:noProof/>
            <w:webHidden/>
          </w:rPr>
          <w:fldChar w:fldCharType="begin"/>
        </w:r>
        <w:r w:rsidR="008543FE">
          <w:rPr>
            <w:noProof/>
            <w:webHidden/>
          </w:rPr>
          <w:instrText xml:space="preserve"> PAGEREF _Toc515215540 \h </w:instrText>
        </w:r>
        <w:r w:rsidR="008543FE">
          <w:rPr>
            <w:noProof/>
            <w:webHidden/>
          </w:rPr>
        </w:r>
        <w:r w:rsidR="008543FE">
          <w:rPr>
            <w:noProof/>
            <w:webHidden/>
          </w:rPr>
          <w:fldChar w:fldCharType="separate"/>
        </w:r>
        <w:r w:rsidR="008543FE">
          <w:rPr>
            <w:noProof/>
            <w:webHidden/>
          </w:rPr>
          <w:t>16</w:t>
        </w:r>
        <w:r w:rsidR="008543FE">
          <w:rPr>
            <w:noProof/>
            <w:webHidden/>
          </w:rPr>
          <w:fldChar w:fldCharType="end"/>
        </w:r>
      </w:hyperlink>
    </w:p>
    <w:p w:rsidR="008543FE" w:rsidRDefault="00735E8A">
      <w:pPr>
        <w:pStyle w:val="TDC1"/>
        <w:tabs>
          <w:tab w:val="right" w:leader="dot" w:pos="9111"/>
        </w:tabs>
        <w:rPr>
          <w:noProof/>
        </w:rPr>
      </w:pPr>
      <w:hyperlink w:anchor="_Toc515215541" w:history="1">
        <w:r w:rsidR="008543FE" w:rsidRPr="0058110C">
          <w:rPr>
            <w:rStyle w:val="Hipervnculo"/>
            <w:rFonts w:ascii="Verdana" w:hAnsi="Verdana"/>
            <w:noProof/>
          </w:rPr>
          <w:t>Apéndice</w:t>
        </w:r>
        <w:r w:rsidR="008543FE">
          <w:rPr>
            <w:noProof/>
            <w:webHidden/>
          </w:rPr>
          <w:tab/>
        </w:r>
        <w:r w:rsidR="008543FE">
          <w:rPr>
            <w:noProof/>
            <w:webHidden/>
          </w:rPr>
          <w:fldChar w:fldCharType="begin"/>
        </w:r>
        <w:r w:rsidR="008543FE">
          <w:rPr>
            <w:noProof/>
            <w:webHidden/>
          </w:rPr>
          <w:instrText xml:space="preserve"> PAGEREF _Toc515215541 \h </w:instrText>
        </w:r>
        <w:r w:rsidR="008543FE">
          <w:rPr>
            <w:noProof/>
            <w:webHidden/>
          </w:rPr>
        </w:r>
        <w:r w:rsidR="008543FE">
          <w:rPr>
            <w:noProof/>
            <w:webHidden/>
          </w:rPr>
          <w:fldChar w:fldCharType="separate"/>
        </w:r>
        <w:r w:rsidR="008543FE">
          <w:rPr>
            <w:noProof/>
            <w:webHidden/>
          </w:rPr>
          <w:t>17</w:t>
        </w:r>
        <w:r w:rsidR="008543FE">
          <w:rPr>
            <w:noProof/>
            <w:webHidden/>
          </w:rPr>
          <w:fldChar w:fldCharType="end"/>
        </w:r>
      </w:hyperlink>
    </w:p>
    <w:p w:rsidR="00FB147E" w:rsidRPr="00521F43" w:rsidRDefault="00FB147E">
      <w:pPr>
        <w:rPr>
          <w:rFonts w:ascii="Verdana" w:eastAsiaTheme="majorEastAsia" w:hAnsi="Verdana" w:cstheme="majorBidi"/>
          <w:b/>
          <w:bCs/>
          <w:color w:val="365F91" w:themeColor="accent1" w:themeShade="BF"/>
          <w:sz w:val="28"/>
          <w:szCs w:val="28"/>
        </w:rPr>
      </w:pPr>
      <w:r w:rsidRPr="00521F43">
        <w:rPr>
          <w:rFonts w:ascii="Verdana" w:eastAsiaTheme="majorEastAsia" w:hAnsi="Verdana" w:cstheme="majorBidi"/>
          <w:b/>
          <w:bCs/>
          <w:color w:val="365F91" w:themeColor="accent1" w:themeShade="BF"/>
          <w:sz w:val="28"/>
          <w:szCs w:val="28"/>
        </w:rPr>
        <w:fldChar w:fldCharType="end"/>
      </w:r>
    </w:p>
    <w:p w:rsidR="00697665" w:rsidRPr="00521F43" w:rsidRDefault="00FB147E" w:rsidP="00070A52">
      <w:pPr>
        <w:pStyle w:val="Ttulo1"/>
        <w:spacing w:before="240" w:after="120" w:line="240" w:lineRule="auto"/>
        <w:rPr>
          <w:rFonts w:ascii="Verdana" w:hAnsi="Verdana"/>
        </w:rPr>
      </w:pPr>
      <w:r w:rsidRPr="00521F43">
        <w:rPr>
          <w:rFonts w:ascii="Verdana" w:hAnsi="Verdana"/>
        </w:rPr>
        <w:br w:type="page"/>
      </w:r>
      <w:bookmarkStart w:id="1" w:name="_Toc515215509"/>
      <w:r w:rsidR="00176363" w:rsidRPr="00521F43">
        <w:rPr>
          <w:rFonts w:ascii="Verdana" w:hAnsi="Verdana"/>
        </w:rPr>
        <w:lastRenderedPageBreak/>
        <w:t>ASISTENCIA</w:t>
      </w:r>
      <w:bookmarkEnd w:id="1"/>
    </w:p>
    <w:p w:rsidR="00697665" w:rsidRPr="00521F43" w:rsidRDefault="00697665" w:rsidP="00176363">
      <w:pPr>
        <w:spacing w:after="0" w:line="240" w:lineRule="auto"/>
        <w:rPr>
          <w:rFonts w:ascii="Verdana" w:eastAsia="Times New Roman" w:hAnsi="Verdana"/>
          <w:bCs/>
        </w:rPr>
      </w:pPr>
      <w:r w:rsidRPr="00521F43">
        <w:rPr>
          <w:rFonts w:ascii="Verdana" w:hAnsi="Verdana"/>
        </w:rPr>
        <w:t>Presidente:</w:t>
      </w:r>
      <w:r w:rsidRPr="00521F43">
        <w:rPr>
          <w:rFonts w:ascii="Verdana" w:hAnsi="Verdana"/>
        </w:rPr>
        <w:tab/>
      </w:r>
      <w:r w:rsidRPr="00521F43">
        <w:rPr>
          <w:rFonts w:ascii="Verdana" w:hAnsi="Verdana"/>
        </w:rPr>
        <w:tab/>
      </w:r>
      <w:r w:rsidR="006A2829" w:rsidRPr="00521F43">
        <w:rPr>
          <w:rFonts w:ascii="Verdana" w:hAnsi="Verdana"/>
        </w:rPr>
        <w:tab/>
      </w:r>
      <w:r w:rsidR="003D3767" w:rsidRPr="00521F43">
        <w:rPr>
          <w:rFonts w:ascii="Verdana" w:eastAsia="Times New Roman" w:hAnsi="Verdana"/>
          <w:bCs/>
        </w:rPr>
        <w:t>Edmundo Acevedo</w:t>
      </w:r>
    </w:p>
    <w:p w:rsidR="00CE0E0B" w:rsidRPr="00521F43" w:rsidRDefault="00CE0E0B" w:rsidP="00CE0E0B">
      <w:pPr>
        <w:spacing w:after="0" w:line="240" w:lineRule="auto"/>
        <w:rPr>
          <w:rFonts w:ascii="Verdana" w:eastAsia="Times New Roman" w:hAnsi="Verdana"/>
          <w:bCs/>
        </w:rPr>
      </w:pPr>
      <w:r w:rsidRPr="00521F43">
        <w:rPr>
          <w:rFonts w:ascii="Verdana" w:eastAsia="Times New Roman" w:hAnsi="Verdana"/>
          <w:bCs/>
        </w:rPr>
        <w:t>Vicepresidente:</w:t>
      </w:r>
      <w:r w:rsidRPr="00521F43">
        <w:rPr>
          <w:rFonts w:ascii="Verdana" w:eastAsia="Times New Roman" w:hAnsi="Verdana"/>
          <w:bCs/>
        </w:rPr>
        <w:tab/>
      </w:r>
      <w:r w:rsidRPr="00521F43">
        <w:rPr>
          <w:rFonts w:ascii="Verdana" w:eastAsia="Times New Roman" w:hAnsi="Verdana"/>
          <w:bCs/>
        </w:rPr>
        <w:tab/>
        <w:t xml:space="preserve">Felipe de </w:t>
      </w:r>
      <w:proofErr w:type="spellStart"/>
      <w:r w:rsidRPr="00521F43">
        <w:rPr>
          <w:rFonts w:ascii="Verdana" w:eastAsia="Times New Roman" w:hAnsi="Verdana"/>
          <w:bCs/>
        </w:rPr>
        <w:t>Solminihac</w:t>
      </w:r>
      <w:proofErr w:type="spellEnd"/>
    </w:p>
    <w:p w:rsidR="006A2829" w:rsidRPr="00521F43" w:rsidRDefault="006A2829" w:rsidP="00176363">
      <w:pPr>
        <w:spacing w:after="0" w:line="240" w:lineRule="auto"/>
        <w:rPr>
          <w:rFonts w:ascii="Verdana" w:eastAsia="Times New Roman" w:hAnsi="Verdana"/>
          <w:bCs/>
        </w:rPr>
      </w:pPr>
      <w:r w:rsidRPr="00521F43">
        <w:rPr>
          <w:rFonts w:ascii="Verdana" w:eastAsia="Times New Roman" w:hAnsi="Verdana"/>
          <w:bCs/>
        </w:rPr>
        <w:t>Secretaria:</w:t>
      </w:r>
      <w:r w:rsidRPr="00521F43">
        <w:rPr>
          <w:rFonts w:ascii="Verdana" w:eastAsia="Times New Roman" w:hAnsi="Verdana"/>
          <w:bCs/>
        </w:rPr>
        <w:tab/>
      </w:r>
      <w:r w:rsidRPr="00521F43">
        <w:rPr>
          <w:rFonts w:ascii="Verdana" w:eastAsia="Times New Roman" w:hAnsi="Verdana"/>
          <w:bCs/>
        </w:rPr>
        <w:tab/>
      </w:r>
      <w:r w:rsidRPr="00521F43">
        <w:rPr>
          <w:rFonts w:ascii="Verdana" w:eastAsia="Times New Roman" w:hAnsi="Verdana"/>
          <w:bCs/>
        </w:rPr>
        <w:tab/>
        <w:t>Gloria Montenegro</w:t>
      </w:r>
    </w:p>
    <w:p w:rsidR="00697665" w:rsidRPr="00521F43" w:rsidRDefault="002477F3" w:rsidP="00176363">
      <w:pPr>
        <w:spacing w:after="0" w:line="240" w:lineRule="auto"/>
        <w:rPr>
          <w:rFonts w:ascii="Verdana" w:eastAsia="Times New Roman" w:hAnsi="Verdana"/>
          <w:bCs/>
        </w:rPr>
      </w:pPr>
      <w:r w:rsidRPr="00521F43">
        <w:rPr>
          <w:rFonts w:ascii="Verdana" w:eastAsia="Times New Roman" w:hAnsi="Verdana"/>
          <w:bCs/>
        </w:rPr>
        <w:t>Prosecretario</w:t>
      </w:r>
      <w:r w:rsidR="00697665" w:rsidRPr="00521F43">
        <w:rPr>
          <w:rFonts w:ascii="Verdana" w:eastAsia="Times New Roman" w:hAnsi="Verdana"/>
          <w:bCs/>
        </w:rPr>
        <w:t>:</w:t>
      </w:r>
      <w:r w:rsidR="00697665" w:rsidRPr="00521F43">
        <w:rPr>
          <w:rFonts w:ascii="Verdana" w:eastAsia="Times New Roman" w:hAnsi="Verdana"/>
          <w:bCs/>
        </w:rPr>
        <w:tab/>
      </w:r>
      <w:r w:rsidR="00624ADC" w:rsidRPr="00521F43">
        <w:rPr>
          <w:rFonts w:ascii="Verdana" w:eastAsia="Times New Roman" w:hAnsi="Verdana"/>
          <w:bCs/>
        </w:rPr>
        <w:tab/>
      </w:r>
      <w:r w:rsidR="00697665" w:rsidRPr="00521F43">
        <w:rPr>
          <w:rFonts w:ascii="Verdana" w:eastAsia="Times New Roman" w:hAnsi="Verdana"/>
          <w:bCs/>
        </w:rPr>
        <w:t xml:space="preserve">Francisco </w:t>
      </w:r>
      <w:proofErr w:type="spellStart"/>
      <w:r w:rsidR="00697665" w:rsidRPr="00521F43">
        <w:rPr>
          <w:rFonts w:ascii="Verdana" w:eastAsia="Times New Roman" w:hAnsi="Verdana"/>
          <w:bCs/>
        </w:rPr>
        <w:t>Brzovic</w:t>
      </w:r>
      <w:proofErr w:type="spellEnd"/>
    </w:p>
    <w:p w:rsidR="00046A1C" w:rsidRPr="00521F43" w:rsidRDefault="00697665" w:rsidP="00800766">
      <w:pPr>
        <w:spacing w:after="0" w:line="240" w:lineRule="auto"/>
        <w:rPr>
          <w:rFonts w:ascii="Verdana" w:eastAsia="Times New Roman" w:hAnsi="Verdana"/>
          <w:bCs/>
        </w:rPr>
      </w:pPr>
      <w:r w:rsidRPr="00521F43">
        <w:rPr>
          <w:rFonts w:ascii="Verdana" w:eastAsia="Times New Roman" w:hAnsi="Verdana"/>
          <w:bCs/>
        </w:rPr>
        <w:t>Director</w:t>
      </w:r>
      <w:r w:rsidR="00176363" w:rsidRPr="00521F43">
        <w:rPr>
          <w:rFonts w:ascii="Verdana" w:eastAsia="Times New Roman" w:hAnsi="Verdana"/>
          <w:bCs/>
        </w:rPr>
        <w:t>es</w:t>
      </w:r>
      <w:r w:rsidR="005507E9" w:rsidRPr="00521F43">
        <w:rPr>
          <w:rFonts w:ascii="Verdana" w:eastAsia="Times New Roman" w:hAnsi="Verdana"/>
          <w:bCs/>
        </w:rPr>
        <w:t xml:space="preserve"> vocales</w:t>
      </w:r>
      <w:r w:rsidRPr="00521F43">
        <w:rPr>
          <w:rFonts w:ascii="Verdana" w:eastAsia="Times New Roman" w:hAnsi="Verdana"/>
          <w:bCs/>
        </w:rPr>
        <w:t>:</w:t>
      </w:r>
      <w:r w:rsidR="00624ADC" w:rsidRPr="00521F43">
        <w:rPr>
          <w:rFonts w:ascii="Verdana" w:eastAsia="Times New Roman" w:hAnsi="Verdana"/>
          <w:bCs/>
        </w:rPr>
        <w:tab/>
      </w:r>
      <w:r w:rsidR="00624ADC" w:rsidRPr="00521F43">
        <w:rPr>
          <w:rFonts w:ascii="Verdana" w:eastAsia="Times New Roman" w:hAnsi="Verdana"/>
          <w:bCs/>
        </w:rPr>
        <w:tab/>
      </w:r>
      <w:r w:rsidR="00640D7B" w:rsidRPr="00521F43">
        <w:rPr>
          <w:rFonts w:ascii="Verdana" w:eastAsia="Times New Roman" w:hAnsi="Verdana"/>
          <w:bCs/>
        </w:rPr>
        <w:t xml:space="preserve">Alejandro </w:t>
      </w:r>
      <w:proofErr w:type="spellStart"/>
      <w:r w:rsidR="00640D7B" w:rsidRPr="00521F43">
        <w:rPr>
          <w:rFonts w:ascii="Verdana" w:eastAsia="Times New Roman" w:hAnsi="Verdana"/>
          <w:bCs/>
        </w:rPr>
        <w:t>Violic</w:t>
      </w:r>
      <w:proofErr w:type="spellEnd"/>
      <w:r w:rsidR="004A159F" w:rsidRPr="00521F43">
        <w:rPr>
          <w:rFonts w:ascii="Verdana" w:eastAsia="Times New Roman" w:hAnsi="Verdana"/>
          <w:bCs/>
        </w:rPr>
        <w:t xml:space="preserve"> </w:t>
      </w:r>
    </w:p>
    <w:p w:rsidR="00176363" w:rsidRPr="00521F43" w:rsidRDefault="00176363" w:rsidP="00176363">
      <w:pPr>
        <w:spacing w:after="0" w:line="240" w:lineRule="auto"/>
        <w:rPr>
          <w:rFonts w:ascii="Verdana" w:eastAsia="Times New Roman" w:hAnsi="Verdana"/>
          <w:bCs/>
        </w:rPr>
      </w:pPr>
      <w:r w:rsidRPr="00521F43">
        <w:rPr>
          <w:rFonts w:ascii="Verdana" w:eastAsia="Times New Roman" w:hAnsi="Verdana"/>
          <w:bCs/>
        </w:rPr>
        <w:tab/>
      </w:r>
      <w:r w:rsidRPr="00521F43">
        <w:rPr>
          <w:rFonts w:ascii="Verdana" w:eastAsia="Times New Roman" w:hAnsi="Verdana"/>
          <w:bCs/>
        </w:rPr>
        <w:tab/>
      </w:r>
      <w:r w:rsidRPr="00521F43">
        <w:rPr>
          <w:rFonts w:ascii="Verdana" w:eastAsia="Times New Roman" w:hAnsi="Verdana"/>
          <w:bCs/>
        </w:rPr>
        <w:tab/>
      </w:r>
      <w:r w:rsidR="00624ADC" w:rsidRPr="00521F43">
        <w:rPr>
          <w:rFonts w:ascii="Verdana" w:eastAsia="Times New Roman" w:hAnsi="Verdana"/>
          <w:bCs/>
        </w:rPr>
        <w:tab/>
      </w:r>
      <w:r w:rsidRPr="00521F43">
        <w:rPr>
          <w:rFonts w:ascii="Verdana" w:eastAsia="Times New Roman" w:hAnsi="Verdana"/>
          <w:bCs/>
        </w:rPr>
        <w:t xml:space="preserve">Claudio </w:t>
      </w:r>
      <w:proofErr w:type="spellStart"/>
      <w:r w:rsidRPr="00521F43">
        <w:rPr>
          <w:rFonts w:ascii="Verdana" w:eastAsia="Times New Roman" w:hAnsi="Verdana"/>
          <w:bCs/>
        </w:rPr>
        <w:t>Wernli</w:t>
      </w:r>
      <w:proofErr w:type="spellEnd"/>
    </w:p>
    <w:p w:rsidR="00D549DC" w:rsidRPr="00521F43" w:rsidRDefault="00D549DC" w:rsidP="00176363">
      <w:pPr>
        <w:spacing w:after="0" w:line="240" w:lineRule="auto"/>
        <w:rPr>
          <w:rFonts w:ascii="Verdana" w:eastAsia="Times New Roman" w:hAnsi="Verdana"/>
          <w:bCs/>
        </w:rPr>
      </w:pPr>
      <w:r w:rsidRPr="00521F43">
        <w:rPr>
          <w:rFonts w:ascii="Verdana" w:eastAsia="Times New Roman" w:hAnsi="Verdana"/>
          <w:bCs/>
        </w:rPr>
        <w:t>President</w:t>
      </w:r>
      <w:r w:rsidR="00896984" w:rsidRPr="00521F43">
        <w:rPr>
          <w:rFonts w:ascii="Verdana" w:eastAsia="Times New Roman" w:hAnsi="Verdana"/>
          <w:bCs/>
        </w:rPr>
        <w:t>e saliente:</w:t>
      </w:r>
      <w:r w:rsidRPr="00521F43">
        <w:rPr>
          <w:rFonts w:ascii="Verdana" w:eastAsia="Times New Roman" w:hAnsi="Verdana"/>
          <w:bCs/>
        </w:rPr>
        <w:tab/>
      </w:r>
      <w:proofErr w:type="spellStart"/>
      <w:r w:rsidRPr="00521F43">
        <w:rPr>
          <w:rFonts w:ascii="Verdana" w:eastAsia="Times New Roman" w:hAnsi="Verdana"/>
          <w:bCs/>
        </w:rPr>
        <w:t>Nícolo</w:t>
      </w:r>
      <w:proofErr w:type="spellEnd"/>
      <w:r w:rsidRPr="00521F43">
        <w:rPr>
          <w:rFonts w:ascii="Verdana" w:eastAsia="Times New Roman" w:hAnsi="Verdana"/>
          <w:bCs/>
        </w:rPr>
        <w:t xml:space="preserve"> </w:t>
      </w:r>
      <w:proofErr w:type="spellStart"/>
      <w:r w:rsidRPr="00521F43">
        <w:rPr>
          <w:rFonts w:ascii="Verdana" w:eastAsia="Times New Roman" w:hAnsi="Verdana"/>
          <w:bCs/>
        </w:rPr>
        <w:t>Gligo</w:t>
      </w:r>
      <w:proofErr w:type="spellEnd"/>
    </w:p>
    <w:p w:rsidR="00697665" w:rsidRPr="00521F43" w:rsidRDefault="00697665" w:rsidP="00176363">
      <w:pPr>
        <w:spacing w:after="0" w:line="240" w:lineRule="auto"/>
        <w:rPr>
          <w:rFonts w:ascii="Verdana" w:eastAsia="Times New Roman" w:hAnsi="Verdana"/>
          <w:bCs/>
        </w:rPr>
      </w:pPr>
      <w:r w:rsidRPr="00521F43">
        <w:rPr>
          <w:rFonts w:ascii="Verdana" w:eastAsia="Times New Roman" w:hAnsi="Verdana"/>
          <w:bCs/>
        </w:rPr>
        <w:t>Colaboradores:</w:t>
      </w:r>
      <w:r w:rsidRPr="00521F43">
        <w:rPr>
          <w:rFonts w:ascii="Verdana" w:eastAsia="Times New Roman" w:hAnsi="Verdana"/>
          <w:bCs/>
        </w:rPr>
        <w:tab/>
      </w:r>
      <w:r w:rsidR="00624ADC" w:rsidRPr="00521F43">
        <w:rPr>
          <w:rFonts w:ascii="Verdana" w:eastAsia="Times New Roman" w:hAnsi="Verdana"/>
          <w:bCs/>
        </w:rPr>
        <w:tab/>
      </w:r>
      <w:r w:rsidRPr="00521F43">
        <w:rPr>
          <w:rFonts w:ascii="Verdana" w:eastAsia="Times New Roman" w:hAnsi="Verdana"/>
          <w:bCs/>
        </w:rPr>
        <w:t>Alberto Cubillos</w:t>
      </w:r>
    </w:p>
    <w:p w:rsidR="006A2829" w:rsidRPr="00521F43" w:rsidRDefault="006A2829" w:rsidP="005233DD">
      <w:pPr>
        <w:spacing w:after="120" w:line="240" w:lineRule="auto"/>
        <w:ind w:left="2126" w:firstLine="709"/>
        <w:rPr>
          <w:rFonts w:ascii="Verdana" w:eastAsia="Times New Roman" w:hAnsi="Verdana"/>
          <w:bCs/>
        </w:rPr>
      </w:pPr>
      <w:r w:rsidRPr="00521F43">
        <w:rPr>
          <w:rFonts w:ascii="Verdana" w:eastAsia="Times New Roman" w:hAnsi="Verdana"/>
          <w:bCs/>
        </w:rPr>
        <w:t>Juan Izquierdo</w:t>
      </w:r>
    </w:p>
    <w:p w:rsidR="00800766" w:rsidRPr="00521F43" w:rsidRDefault="00800766" w:rsidP="00070A52">
      <w:pPr>
        <w:spacing w:after="0" w:line="240" w:lineRule="auto"/>
        <w:rPr>
          <w:rFonts w:ascii="Verdana" w:eastAsia="Times New Roman" w:hAnsi="Verdana"/>
          <w:bCs/>
        </w:rPr>
      </w:pPr>
      <w:r w:rsidRPr="00521F43">
        <w:rPr>
          <w:rFonts w:ascii="Verdana" w:eastAsia="Times New Roman" w:hAnsi="Verdana"/>
          <w:b/>
          <w:bCs/>
          <w:u w:val="single"/>
        </w:rPr>
        <w:t>Se excusan</w:t>
      </w:r>
      <w:r w:rsidRPr="00521F43">
        <w:rPr>
          <w:rFonts w:ascii="Verdana" w:eastAsia="Times New Roman" w:hAnsi="Verdana"/>
          <w:bCs/>
        </w:rPr>
        <w:t>:</w:t>
      </w:r>
    </w:p>
    <w:p w:rsidR="00CE0E0B" w:rsidRPr="00521F43" w:rsidRDefault="00CE0E0B" w:rsidP="00CE0E0B">
      <w:pPr>
        <w:spacing w:after="0" w:line="240" w:lineRule="auto"/>
        <w:rPr>
          <w:rFonts w:ascii="Verdana" w:eastAsia="Times New Roman" w:hAnsi="Verdana"/>
          <w:bCs/>
        </w:rPr>
      </w:pPr>
      <w:r w:rsidRPr="00521F43">
        <w:rPr>
          <w:rFonts w:ascii="Verdana" w:eastAsia="Times New Roman" w:hAnsi="Verdana"/>
          <w:bCs/>
        </w:rPr>
        <w:t>Tesorero:</w:t>
      </w:r>
      <w:r w:rsidRPr="00521F43">
        <w:rPr>
          <w:rFonts w:ascii="Verdana" w:eastAsia="Times New Roman" w:hAnsi="Verdana"/>
          <w:bCs/>
        </w:rPr>
        <w:tab/>
      </w:r>
      <w:r w:rsidRPr="00521F43">
        <w:rPr>
          <w:rFonts w:ascii="Verdana" w:eastAsia="Times New Roman" w:hAnsi="Verdana"/>
          <w:bCs/>
        </w:rPr>
        <w:tab/>
      </w:r>
      <w:r w:rsidRPr="00521F43">
        <w:rPr>
          <w:rFonts w:ascii="Verdana" w:eastAsia="Times New Roman" w:hAnsi="Verdana"/>
          <w:bCs/>
        </w:rPr>
        <w:tab/>
        <w:t>Bernardo Latorre</w:t>
      </w:r>
    </w:p>
    <w:p w:rsidR="00070A52" w:rsidRPr="00521F43" w:rsidRDefault="00CE0E0B" w:rsidP="005233DD">
      <w:pPr>
        <w:spacing w:after="120" w:line="240" w:lineRule="auto"/>
        <w:rPr>
          <w:rFonts w:ascii="Verdana" w:eastAsia="Times New Roman" w:hAnsi="Verdana"/>
          <w:bCs/>
        </w:rPr>
      </w:pPr>
      <w:r w:rsidRPr="00521F43">
        <w:rPr>
          <w:rFonts w:ascii="Verdana" w:eastAsia="Times New Roman" w:hAnsi="Verdana"/>
          <w:bCs/>
        </w:rPr>
        <w:t>Invitado</w:t>
      </w:r>
      <w:r w:rsidR="00E76474" w:rsidRPr="00521F43">
        <w:rPr>
          <w:rFonts w:ascii="Verdana" w:eastAsia="Times New Roman" w:hAnsi="Verdana"/>
          <w:bCs/>
        </w:rPr>
        <w:t>,</w:t>
      </w:r>
      <w:r w:rsidRPr="00521F43">
        <w:rPr>
          <w:rFonts w:ascii="Verdana" w:eastAsia="Times New Roman" w:hAnsi="Verdana"/>
          <w:bCs/>
        </w:rPr>
        <w:t xml:space="preserve"> ex director</w:t>
      </w:r>
      <w:r w:rsidR="00070A52" w:rsidRPr="00521F43">
        <w:rPr>
          <w:rFonts w:ascii="Verdana" w:eastAsia="Times New Roman" w:hAnsi="Verdana"/>
          <w:bCs/>
        </w:rPr>
        <w:t>:</w:t>
      </w:r>
      <w:r w:rsidR="00800766" w:rsidRPr="00521F43">
        <w:rPr>
          <w:rFonts w:ascii="Verdana" w:eastAsia="Times New Roman" w:hAnsi="Verdana"/>
          <w:bCs/>
        </w:rPr>
        <w:tab/>
        <w:t xml:space="preserve">Levi </w:t>
      </w:r>
      <w:proofErr w:type="spellStart"/>
      <w:r w:rsidR="00800766" w:rsidRPr="00521F43">
        <w:rPr>
          <w:rFonts w:ascii="Verdana" w:eastAsia="Times New Roman" w:hAnsi="Verdana"/>
          <w:bCs/>
        </w:rPr>
        <w:t>Mansur</w:t>
      </w:r>
      <w:proofErr w:type="spellEnd"/>
      <w:r w:rsidR="00070A52" w:rsidRPr="00521F43">
        <w:rPr>
          <w:rFonts w:ascii="Verdana" w:eastAsia="Times New Roman" w:hAnsi="Verdana"/>
          <w:bCs/>
        </w:rPr>
        <w:tab/>
      </w:r>
      <w:r w:rsidR="00070A52" w:rsidRPr="00521F43">
        <w:rPr>
          <w:rFonts w:ascii="Verdana" w:eastAsia="Times New Roman" w:hAnsi="Verdana"/>
          <w:bCs/>
        </w:rPr>
        <w:tab/>
      </w:r>
      <w:r w:rsidR="00070A52" w:rsidRPr="00521F43">
        <w:rPr>
          <w:rFonts w:ascii="Verdana" w:eastAsia="Times New Roman" w:hAnsi="Verdana"/>
          <w:bCs/>
        </w:rPr>
        <w:tab/>
      </w:r>
    </w:p>
    <w:p w:rsidR="007862DE" w:rsidRPr="00521F43" w:rsidRDefault="008C1A54" w:rsidP="009F7288">
      <w:pPr>
        <w:pStyle w:val="Ttulo1"/>
        <w:spacing w:before="240" w:after="120" w:line="240" w:lineRule="auto"/>
        <w:rPr>
          <w:rFonts w:ascii="Verdana" w:hAnsi="Verdana"/>
        </w:rPr>
      </w:pPr>
      <w:bookmarkStart w:id="2" w:name="_Toc515215510"/>
      <w:r w:rsidRPr="00521F43">
        <w:rPr>
          <w:rFonts w:ascii="Verdana" w:hAnsi="Verdana"/>
        </w:rPr>
        <w:t>TABLA</w:t>
      </w:r>
      <w:bookmarkEnd w:id="2"/>
    </w:p>
    <w:p w:rsidR="00CE0E0B" w:rsidRPr="0031769A" w:rsidRDefault="00CE0E0B" w:rsidP="00854BD9">
      <w:pPr>
        <w:pStyle w:val="Prrafodelista"/>
        <w:numPr>
          <w:ilvl w:val="0"/>
          <w:numId w:val="2"/>
        </w:numPr>
        <w:shd w:val="clear" w:color="auto" w:fill="FFFFFF"/>
        <w:rPr>
          <w:rFonts w:ascii="Verdana" w:eastAsia="Times New Roman" w:hAnsi="Verdana" w:cs="Times New Roman"/>
          <w:color w:val="000000"/>
          <w:sz w:val="22"/>
          <w:szCs w:val="22"/>
        </w:rPr>
      </w:pPr>
      <w:r w:rsidRPr="0031769A">
        <w:rPr>
          <w:rFonts w:ascii="Verdana" w:eastAsia="Times New Roman" w:hAnsi="Verdana" w:cs="Times New Roman"/>
          <w:color w:val="000000"/>
          <w:sz w:val="22"/>
          <w:szCs w:val="22"/>
        </w:rPr>
        <w:t>Lectura y aprobación del acta anterior.</w:t>
      </w:r>
    </w:p>
    <w:p w:rsidR="00CE0E0B" w:rsidRPr="0031769A" w:rsidRDefault="00CE0E0B" w:rsidP="00854BD9">
      <w:pPr>
        <w:pStyle w:val="Prrafodelista"/>
        <w:numPr>
          <w:ilvl w:val="0"/>
          <w:numId w:val="2"/>
        </w:numPr>
        <w:rPr>
          <w:rFonts w:ascii="Verdana" w:hAnsi="Verdana"/>
          <w:sz w:val="22"/>
          <w:szCs w:val="22"/>
        </w:rPr>
      </w:pPr>
      <w:r w:rsidRPr="0031769A">
        <w:rPr>
          <w:rFonts w:ascii="Verdana" w:hAnsi="Verdana"/>
          <w:sz w:val="22"/>
          <w:szCs w:val="22"/>
        </w:rPr>
        <w:t xml:space="preserve">Decisión del </w:t>
      </w:r>
      <w:r w:rsidR="00FB6854" w:rsidRPr="0031769A">
        <w:rPr>
          <w:rFonts w:ascii="Verdana" w:hAnsi="Verdana"/>
          <w:sz w:val="22"/>
          <w:szCs w:val="22"/>
        </w:rPr>
        <w:t>d</w:t>
      </w:r>
      <w:r w:rsidRPr="0031769A">
        <w:rPr>
          <w:rFonts w:ascii="Verdana" w:hAnsi="Verdana"/>
          <w:sz w:val="22"/>
          <w:szCs w:val="22"/>
        </w:rPr>
        <w:t xml:space="preserve">irectorio relativa a renuncias de Gloria Montenegro al cargo de Secretaria de la Academia y Julio </w:t>
      </w:r>
      <w:proofErr w:type="spellStart"/>
      <w:r w:rsidRPr="0031769A">
        <w:rPr>
          <w:rFonts w:ascii="Verdana" w:hAnsi="Verdana"/>
          <w:sz w:val="22"/>
          <w:szCs w:val="22"/>
        </w:rPr>
        <w:t>Kalazich</w:t>
      </w:r>
      <w:proofErr w:type="spellEnd"/>
      <w:r w:rsidRPr="0031769A">
        <w:rPr>
          <w:rFonts w:ascii="Verdana" w:hAnsi="Verdana"/>
          <w:sz w:val="22"/>
          <w:szCs w:val="22"/>
        </w:rPr>
        <w:t xml:space="preserve"> a su condición de </w:t>
      </w:r>
      <w:r w:rsidR="00FB6854" w:rsidRPr="0031769A">
        <w:rPr>
          <w:rFonts w:ascii="Verdana" w:hAnsi="Verdana"/>
          <w:sz w:val="22"/>
          <w:szCs w:val="22"/>
        </w:rPr>
        <w:t>director y al cargo de protesorero y al reemplazo de los cargos de secretaria, protesorero y director</w:t>
      </w:r>
      <w:r w:rsidRPr="0031769A">
        <w:rPr>
          <w:rFonts w:ascii="Verdana" w:hAnsi="Verdana"/>
          <w:sz w:val="22"/>
          <w:szCs w:val="22"/>
        </w:rPr>
        <w:t xml:space="preserve">. </w:t>
      </w:r>
    </w:p>
    <w:p w:rsidR="00CE0E0B" w:rsidRPr="0031769A" w:rsidRDefault="00556543" w:rsidP="00854BD9">
      <w:pPr>
        <w:pStyle w:val="Prrafodelista"/>
        <w:numPr>
          <w:ilvl w:val="0"/>
          <w:numId w:val="2"/>
        </w:numPr>
        <w:rPr>
          <w:rFonts w:ascii="Verdana" w:hAnsi="Verdana"/>
          <w:sz w:val="22"/>
          <w:szCs w:val="22"/>
        </w:rPr>
      </w:pPr>
      <w:r w:rsidRPr="0031769A">
        <w:rPr>
          <w:rFonts w:ascii="Verdana" w:hAnsi="Verdana"/>
          <w:sz w:val="22"/>
          <w:szCs w:val="22"/>
        </w:rPr>
        <w:t>Informe sobre reunión de l</w:t>
      </w:r>
      <w:r w:rsidR="00CE0E0B" w:rsidRPr="0031769A">
        <w:rPr>
          <w:rFonts w:ascii="Verdana" w:hAnsi="Verdana"/>
          <w:sz w:val="22"/>
          <w:szCs w:val="22"/>
        </w:rPr>
        <w:t xml:space="preserve">a misión de la Academia con la </w:t>
      </w:r>
      <w:r w:rsidR="00FB6854" w:rsidRPr="0031769A">
        <w:rPr>
          <w:rFonts w:ascii="Verdana" w:hAnsi="Verdana"/>
          <w:sz w:val="22"/>
          <w:szCs w:val="22"/>
        </w:rPr>
        <w:t>d</w:t>
      </w:r>
      <w:r w:rsidR="00CE0E0B" w:rsidRPr="0031769A">
        <w:rPr>
          <w:rFonts w:ascii="Verdana" w:hAnsi="Verdana"/>
          <w:sz w:val="22"/>
          <w:szCs w:val="22"/>
        </w:rPr>
        <w:t>ecana y académicos de la Universidad de Talca, realizada en dicha ciudad el día 25 de abril, y definición próximos pasos en la preparación del IX Seminario Científico de la Academia.</w:t>
      </w:r>
    </w:p>
    <w:p w:rsidR="00CE0E0B" w:rsidRPr="0031769A" w:rsidRDefault="00CE0E0B" w:rsidP="00854BD9">
      <w:pPr>
        <w:pStyle w:val="Prrafodelista"/>
        <w:numPr>
          <w:ilvl w:val="0"/>
          <w:numId w:val="2"/>
        </w:numPr>
        <w:rPr>
          <w:rFonts w:ascii="Verdana" w:hAnsi="Verdana"/>
          <w:sz w:val="22"/>
          <w:szCs w:val="22"/>
        </w:rPr>
      </w:pPr>
      <w:r w:rsidRPr="0031769A">
        <w:rPr>
          <w:rFonts w:ascii="Verdana" w:hAnsi="Verdana"/>
          <w:sz w:val="22"/>
          <w:szCs w:val="22"/>
        </w:rPr>
        <w:t>Informe sobre estado de avance de la comisión redactora en la preparación del documento de posición Magallanes.</w:t>
      </w:r>
    </w:p>
    <w:p w:rsidR="00CE0E0B" w:rsidRPr="0031769A" w:rsidRDefault="00F53DF0" w:rsidP="00854BD9">
      <w:pPr>
        <w:pStyle w:val="Prrafodelista"/>
        <w:numPr>
          <w:ilvl w:val="0"/>
          <w:numId w:val="2"/>
        </w:numPr>
        <w:rPr>
          <w:rFonts w:ascii="Verdana" w:hAnsi="Verdana"/>
          <w:sz w:val="22"/>
          <w:szCs w:val="22"/>
        </w:rPr>
      </w:pPr>
      <w:r w:rsidRPr="0031769A">
        <w:rPr>
          <w:rFonts w:ascii="Verdana" w:hAnsi="Verdana"/>
          <w:sz w:val="22"/>
          <w:szCs w:val="22"/>
        </w:rPr>
        <w:t xml:space="preserve">Informe del comité </w:t>
      </w:r>
      <w:r w:rsidR="00CE0E0B" w:rsidRPr="0031769A">
        <w:rPr>
          <w:rFonts w:ascii="Verdana" w:hAnsi="Verdana"/>
          <w:sz w:val="22"/>
          <w:szCs w:val="22"/>
        </w:rPr>
        <w:t>currículo sobre</w:t>
      </w:r>
      <w:r w:rsidR="00CE0E0B" w:rsidRPr="0031769A">
        <w:rPr>
          <w:rFonts w:ascii="Verdana" w:hAnsi="Verdana" w:cs="Arial"/>
          <w:sz w:val="22"/>
          <w:szCs w:val="22"/>
        </w:rPr>
        <w:t xml:space="preserve"> definición del perfil de nuevos </w:t>
      </w:r>
      <w:r w:rsidR="00556543" w:rsidRPr="0031769A">
        <w:rPr>
          <w:rFonts w:ascii="Verdana" w:hAnsi="Verdana" w:cs="Arial"/>
          <w:sz w:val="22"/>
          <w:szCs w:val="22"/>
        </w:rPr>
        <w:t>académicos de nú</w:t>
      </w:r>
      <w:r w:rsidR="00FB6854" w:rsidRPr="0031769A">
        <w:rPr>
          <w:rFonts w:ascii="Verdana" w:hAnsi="Verdana" w:cs="Arial"/>
          <w:sz w:val="22"/>
          <w:szCs w:val="22"/>
        </w:rPr>
        <w:t xml:space="preserve">mero y correspondientes </w:t>
      </w:r>
      <w:r w:rsidR="00CE0E0B" w:rsidRPr="0031769A">
        <w:rPr>
          <w:rFonts w:ascii="Verdana" w:hAnsi="Verdana" w:cs="Arial"/>
          <w:sz w:val="22"/>
          <w:szCs w:val="22"/>
        </w:rPr>
        <w:t>y sobre estrategia para la incorporación de nuevos académicos</w:t>
      </w:r>
      <w:r w:rsidR="00CE0E0B" w:rsidRPr="0031769A">
        <w:rPr>
          <w:rFonts w:ascii="Verdana" w:hAnsi="Verdana"/>
          <w:sz w:val="22"/>
          <w:szCs w:val="22"/>
        </w:rPr>
        <w:t xml:space="preserve"> (puntos 2.1 y 2.2 del Plan de Trabajo 2018).</w:t>
      </w:r>
    </w:p>
    <w:p w:rsidR="00CE0E0B" w:rsidRPr="0031769A" w:rsidRDefault="00CE0E0B" w:rsidP="00854BD9">
      <w:pPr>
        <w:pStyle w:val="Prrafodelista"/>
        <w:numPr>
          <w:ilvl w:val="0"/>
          <w:numId w:val="2"/>
        </w:numPr>
        <w:rPr>
          <w:rFonts w:ascii="Verdana" w:hAnsi="Verdana"/>
          <w:sz w:val="22"/>
          <w:szCs w:val="22"/>
        </w:rPr>
      </w:pPr>
      <w:r w:rsidRPr="0031769A">
        <w:rPr>
          <w:rFonts w:ascii="Verdana" w:hAnsi="Verdana"/>
          <w:sz w:val="22"/>
          <w:szCs w:val="22"/>
        </w:rPr>
        <w:t>Definición d</w:t>
      </w:r>
      <w:r w:rsidR="00FB6854" w:rsidRPr="0031769A">
        <w:rPr>
          <w:rFonts w:ascii="Verdana" w:hAnsi="Verdana"/>
          <w:sz w:val="22"/>
          <w:szCs w:val="22"/>
        </w:rPr>
        <w:t>e calendario y alcances de las a</w:t>
      </w:r>
      <w:r w:rsidRPr="0031769A">
        <w:rPr>
          <w:rFonts w:ascii="Verdana" w:hAnsi="Verdana"/>
          <w:sz w:val="22"/>
          <w:szCs w:val="22"/>
        </w:rPr>
        <w:t>sambleas para lo que queda del año 2018 (puntos 1.1 y 2.3, respectivamente, del Plan de Trabajo 2018).</w:t>
      </w:r>
    </w:p>
    <w:p w:rsidR="00CE0E0B" w:rsidRPr="0031769A" w:rsidRDefault="00CE0E0B" w:rsidP="00854BD9">
      <w:pPr>
        <w:pStyle w:val="Prrafodelista"/>
        <w:numPr>
          <w:ilvl w:val="0"/>
          <w:numId w:val="2"/>
        </w:numPr>
        <w:rPr>
          <w:rFonts w:ascii="Verdana" w:hAnsi="Verdana"/>
          <w:sz w:val="22"/>
          <w:szCs w:val="22"/>
        </w:rPr>
      </w:pPr>
      <w:r w:rsidRPr="0031769A">
        <w:rPr>
          <w:rFonts w:ascii="Verdana" w:hAnsi="Verdana"/>
          <w:sz w:val="22"/>
          <w:szCs w:val="22"/>
        </w:rPr>
        <w:t xml:space="preserve">Normalización de la decisión del </w:t>
      </w:r>
      <w:r w:rsidR="00FB6854" w:rsidRPr="0031769A">
        <w:rPr>
          <w:rFonts w:ascii="Verdana" w:hAnsi="Verdana"/>
          <w:sz w:val="22"/>
          <w:szCs w:val="22"/>
        </w:rPr>
        <w:t>d</w:t>
      </w:r>
      <w:r w:rsidRPr="0031769A">
        <w:rPr>
          <w:rFonts w:ascii="Verdana" w:hAnsi="Verdana"/>
          <w:sz w:val="22"/>
          <w:szCs w:val="22"/>
        </w:rPr>
        <w:t>irectorio respecto a la declaración como pasivos de algunos académicos por razones de incumplimiento o de salud incompatible, de acuerdo con lo que establecen los estatutos.</w:t>
      </w:r>
    </w:p>
    <w:p w:rsidR="00CE0E0B" w:rsidRPr="0031769A" w:rsidRDefault="00FB6854" w:rsidP="00854BD9">
      <w:pPr>
        <w:pStyle w:val="Prrafodelista"/>
        <w:numPr>
          <w:ilvl w:val="0"/>
          <w:numId w:val="2"/>
        </w:numPr>
        <w:rPr>
          <w:rFonts w:ascii="Verdana" w:hAnsi="Verdana"/>
          <w:sz w:val="22"/>
          <w:szCs w:val="22"/>
        </w:rPr>
      </w:pPr>
      <w:r w:rsidRPr="0031769A">
        <w:rPr>
          <w:rFonts w:ascii="Verdana" w:hAnsi="Verdana"/>
          <w:sz w:val="22"/>
          <w:szCs w:val="22"/>
        </w:rPr>
        <w:t>Decisión del d</w:t>
      </w:r>
      <w:r w:rsidR="00CE0E0B" w:rsidRPr="0031769A">
        <w:rPr>
          <w:rFonts w:ascii="Verdana" w:hAnsi="Verdana"/>
          <w:sz w:val="22"/>
          <w:szCs w:val="22"/>
        </w:rPr>
        <w:t xml:space="preserve">irectorio respecto a charla de incorporación a la Academia de Alfredo Olivares y a la postulación de Andrés </w:t>
      </w:r>
      <w:proofErr w:type="spellStart"/>
      <w:r w:rsidR="00CE0E0B" w:rsidRPr="0031769A">
        <w:rPr>
          <w:rFonts w:ascii="Verdana" w:hAnsi="Verdana"/>
          <w:sz w:val="22"/>
          <w:szCs w:val="22"/>
        </w:rPr>
        <w:t>Schwember</w:t>
      </w:r>
      <w:proofErr w:type="spellEnd"/>
      <w:r w:rsidR="00CE0E0B" w:rsidRPr="0031769A">
        <w:rPr>
          <w:rFonts w:ascii="Verdana" w:hAnsi="Verdana"/>
          <w:sz w:val="22"/>
          <w:szCs w:val="22"/>
        </w:rPr>
        <w:t>.</w:t>
      </w:r>
    </w:p>
    <w:p w:rsidR="00CE0E0B" w:rsidRDefault="00CE0E0B" w:rsidP="00854BD9">
      <w:pPr>
        <w:pStyle w:val="Prrafodelista"/>
        <w:numPr>
          <w:ilvl w:val="0"/>
          <w:numId w:val="2"/>
        </w:numPr>
        <w:spacing w:after="120"/>
        <w:ind w:left="714" w:hanging="357"/>
        <w:rPr>
          <w:rFonts w:ascii="Verdana" w:hAnsi="Verdana"/>
          <w:sz w:val="22"/>
          <w:szCs w:val="22"/>
        </w:rPr>
      </w:pPr>
      <w:r w:rsidRPr="0031769A">
        <w:rPr>
          <w:rFonts w:ascii="Verdana" w:hAnsi="Verdana"/>
          <w:sz w:val="22"/>
          <w:szCs w:val="22"/>
        </w:rPr>
        <w:t>Varios.</w:t>
      </w:r>
    </w:p>
    <w:p w:rsidR="0031769A" w:rsidRPr="0031769A" w:rsidRDefault="0031769A" w:rsidP="0031769A">
      <w:pPr>
        <w:pStyle w:val="Prrafodelista"/>
        <w:spacing w:after="120"/>
        <w:ind w:left="714"/>
        <w:rPr>
          <w:rFonts w:ascii="Verdana" w:hAnsi="Verdana"/>
          <w:sz w:val="22"/>
          <w:szCs w:val="22"/>
        </w:rPr>
      </w:pPr>
    </w:p>
    <w:p w:rsidR="00F30CAC" w:rsidRDefault="009F7288" w:rsidP="00F53DF0">
      <w:pPr>
        <w:pStyle w:val="Ttulo1"/>
        <w:spacing w:before="120" w:line="240" w:lineRule="auto"/>
        <w:rPr>
          <w:rFonts w:ascii="Verdana" w:hAnsi="Verdana"/>
        </w:rPr>
      </w:pPr>
      <w:bookmarkStart w:id="3" w:name="_Toc515215511"/>
      <w:r w:rsidRPr="00521F43">
        <w:rPr>
          <w:rFonts w:ascii="Verdana" w:hAnsi="Verdana"/>
        </w:rPr>
        <w:t>ACUERDOS ALCANZADOS</w:t>
      </w:r>
      <w:bookmarkEnd w:id="3"/>
    </w:p>
    <w:p w:rsidR="00F53DF0" w:rsidRPr="00F53DF0" w:rsidRDefault="00F53DF0" w:rsidP="00F53DF0">
      <w:pPr>
        <w:rPr>
          <w:rFonts w:ascii="Verdana" w:hAnsi="Verdana"/>
          <w:sz w:val="20"/>
          <w:szCs w:val="20"/>
        </w:rPr>
      </w:pPr>
      <w:r w:rsidRPr="00F53DF0">
        <w:rPr>
          <w:rFonts w:ascii="Verdana" w:hAnsi="Verdana"/>
          <w:sz w:val="20"/>
          <w:szCs w:val="20"/>
        </w:rPr>
        <w:t>(Números se corresponden con los de la tabla y su desarrollo)</w:t>
      </w:r>
    </w:p>
    <w:p w:rsidR="009F7288" w:rsidRPr="00521F43" w:rsidRDefault="00311C3C" w:rsidP="00854BD9">
      <w:pPr>
        <w:pStyle w:val="Prrafodelista"/>
        <w:numPr>
          <w:ilvl w:val="0"/>
          <w:numId w:val="15"/>
        </w:numPr>
        <w:rPr>
          <w:rFonts w:ascii="Verdana" w:hAnsi="Verdana"/>
          <w:sz w:val="22"/>
          <w:szCs w:val="22"/>
        </w:rPr>
      </w:pPr>
      <w:r w:rsidRPr="00521F43">
        <w:rPr>
          <w:rFonts w:ascii="Verdana" w:hAnsi="Verdana"/>
          <w:sz w:val="22"/>
          <w:szCs w:val="22"/>
        </w:rPr>
        <w:t>Aprobación del</w:t>
      </w:r>
      <w:r w:rsidR="009F7288" w:rsidRPr="00521F43">
        <w:rPr>
          <w:rFonts w:ascii="Verdana" w:hAnsi="Verdana"/>
          <w:sz w:val="22"/>
          <w:szCs w:val="22"/>
        </w:rPr>
        <w:t xml:space="preserve"> acta anterior </w:t>
      </w:r>
      <w:r w:rsidR="009C7885" w:rsidRPr="00521F43">
        <w:rPr>
          <w:rFonts w:ascii="Verdana" w:hAnsi="Verdana"/>
          <w:sz w:val="22"/>
          <w:szCs w:val="22"/>
        </w:rPr>
        <w:t>sin observaciones</w:t>
      </w:r>
      <w:r w:rsidR="00F53DF0">
        <w:rPr>
          <w:rFonts w:ascii="Verdana" w:hAnsi="Verdana"/>
          <w:sz w:val="22"/>
          <w:szCs w:val="22"/>
        </w:rPr>
        <w:t>. (1)</w:t>
      </w:r>
    </w:p>
    <w:p w:rsidR="00684428" w:rsidRPr="00521F43" w:rsidRDefault="00311C3C" w:rsidP="00854BD9">
      <w:pPr>
        <w:pStyle w:val="Prrafodelista"/>
        <w:numPr>
          <w:ilvl w:val="0"/>
          <w:numId w:val="15"/>
        </w:numPr>
        <w:rPr>
          <w:rFonts w:ascii="Verdana" w:hAnsi="Verdana"/>
          <w:sz w:val="22"/>
          <w:szCs w:val="22"/>
        </w:rPr>
      </w:pPr>
      <w:r w:rsidRPr="00521F43">
        <w:rPr>
          <w:rFonts w:ascii="Verdana" w:hAnsi="Verdana"/>
          <w:sz w:val="22"/>
          <w:szCs w:val="22"/>
        </w:rPr>
        <w:t xml:space="preserve">Aceptación de las renuncias de Gloria Montenegro y de Julio </w:t>
      </w:r>
      <w:proofErr w:type="spellStart"/>
      <w:r w:rsidRPr="00521F43">
        <w:rPr>
          <w:rFonts w:ascii="Verdana" w:hAnsi="Verdana"/>
          <w:sz w:val="22"/>
          <w:szCs w:val="22"/>
        </w:rPr>
        <w:t>Kalazich</w:t>
      </w:r>
      <w:proofErr w:type="spellEnd"/>
      <w:r w:rsidRPr="00521F43">
        <w:rPr>
          <w:rFonts w:ascii="Verdana" w:hAnsi="Verdana"/>
          <w:sz w:val="22"/>
          <w:szCs w:val="22"/>
        </w:rPr>
        <w:t xml:space="preserve"> a sus cargos de </w:t>
      </w:r>
      <w:r w:rsidR="00A47BA1" w:rsidRPr="00521F43">
        <w:rPr>
          <w:rFonts w:ascii="Verdana" w:hAnsi="Verdana"/>
          <w:sz w:val="22"/>
          <w:szCs w:val="22"/>
        </w:rPr>
        <w:t xml:space="preserve">secretaria, y de protesorero y director </w:t>
      </w:r>
      <w:r w:rsidRPr="00521F43">
        <w:rPr>
          <w:rFonts w:ascii="Verdana" w:hAnsi="Verdana"/>
          <w:sz w:val="22"/>
          <w:szCs w:val="22"/>
        </w:rPr>
        <w:t>de la Academia, respectivamente.</w:t>
      </w:r>
      <w:r w:rsidR="00F53DF0">
        <w:rPr>
          <w:rFonts w:ascii="Verdana" w:hAnsi="Verdana"/>
          <w:sz w:val="22"/>
          <w:szCs w:val="22"/>
        </w:rPr>
        <w:t xml:space="preserve"> (2)</w:t>
      </w:r>
    </w:p>
    <w:p w:rsidR="00E76474" w:rsidRPr="00521F43" w:rsidRDefault="00E76474" w:rsidP="00854BD9">
      <w:pPr>
        <w:pStyle w:val="Prrafodelista"/>
        <w:numPr>
          <w:ilvl w:val="0"/>
          <w:numId w:val="15"/>
        </w:numPr>
        <w:rPr>
          <w:rFonts w:ascii="Verdana" w:hAnsi="Verdana"/>
          <w:sz w:val="22"/>
          <w:szCs w:val="22"/>
        </w:rPr>
      </w:pPr>
      <w:r w:rsidRPr="00521F43">
        <w:rPr>
          <w:rFonts w:ascii="Verdana" w:hAnsi="Verdana"/>
          <w:sz w:val="22"/>
          <w:szCs w:val="22"/>
        </w:rPr>
        <w:lastRenderedPageBreak/>
        <w:t xml:space="preserve">Designación de Francisco </w:t>
      </w:r>
      <w:proofErr w:type="spellStart"/>
      <w:r w:rsidRPr="00521F43">
        <w:rPr>
          <w:rFonts w:ascii="Verdana" w:hAnsi="Verdana"/>
          <w:sz w:val="22"/>
          <w:szCs w:val="22"/>
        </w:rPr>
        <w:t>Brzovic</w:t>
      </w:r>
      <w:proofErr w:type="spellEnd"/>
      <w:r w:rsidRPr="00521F43">
        <w:rPr>
          <w:rFonts w:ascii="Verdana" w:hAnsi="Verdana"/>
          <w:sz w:val="22"/>
          <w:szCs w:val="22"/>
        </w:rPr>
        <w:t xml:space="preserve"> como </w:t>
      </w:r>
      <w:r w:rsidR="00FB6854" w:rsidRPr="00521F43">
        <w:rPr>
          <w:rFonts w:ascii="Verdana" w:hAnsi="Verdana"/>
          <w:sz w:val="22"/>
          <w:szCs w:val="22"/>
        </w:rPr>
        <w:t>s</w:t>
      </w:r>
      <w:r w:rsidRPr="00521F43">
        <w:rPr>
          <w:rFonts w:ascii="Verdana" w:hAnsi="Verdana"/>
          <w:sz w:val="22"/>
          <w:szCs w:val="22"/>
        </w:rPr>
        <w:t>ecretario de la Academia.</w:t>
      </w:r>
      <w:r w:rsidR="00462AA2">
        <w:rPr>
          <w:rFonts w:ascii="Verdana" w:hAnsi="Verdana"/>
          <w:sz w:val="22"/>
          <w:szCs w:val="22"/>
        </w:rPr>
        <w:t xml:space="preserve"> (2)</w:t>
      </w:r>
    </w:p>
    <w:p w:rsidR="00896984" w:rsidRDefault="00896984" w:rsidP="00854BD9">
      <w:pPr>
        <w:pStyle w:val="Prrafodelista"/>
        <w:numPr>
          <w:ilvl w:val="0"/>
          <w:numId w:val="15"/>
        </w:numPr>
        <w:rPr>
          <w:rFonts w:ascii="Verdana" w:hAnsi="Verdana"/>
          <w:sz w:val="22"/>
          <w:szCs w:val="22"/>
        </w:rPr>
      </w:pPr>
      <w:r w:rsidRPr="00521F43">
        <w:rPr>
          <w:rFonts w:ascii="Verdana" w:hAnsi="Verdana"/>
          <w:sz w:val="22"/>
          <w:szCs w:val="22"/>
        </w:rPr>
        <w:t xml:space="preserve">Convocatoria a elección de </w:t>
      </w:r>
      <w:r w:rsidR="00521F43">
        <w:rPr>
          <w:rFonts w:ascii="Verdana" w:hAnsi="Verdana"/>
          <w:sz w:val="22"/>
          <w:szCs w:val="22"/>
        </w:rPr>
        <w:t xml:space="preserve">uno </w:t>
      </w:r>
      <w:r w:rsidRPr="00521F43">
        <w:rPr>
          <w:rFonts w:ascii="Verdana" w:hAnsi="Verdana"/>
          <w:sz w:val="22"/>
          <w:szCs w:val="22"/>
        </w:rPr>
        <w:t>nuevo director</w:t>
      </w:r>
      <w:r w:rsidR="00076C79">
        <w:rPr>
          <w:rFonts w:ascii="Verdana" w:hAnsi="Verdana"/>
          <w:sz w:val="22"/>
          <w:szCs w:val="22"/>
        </w:rPr>
        <w:t xml:space="preserve"> o directora en el marco de la próxima asamblea</w:t>
      </w:r>
      <w:r w:rsidR="00A47BA1" w:rsidRPr="00521F43">
        <w:rPr>
          <w:rFonts w:ascii="Verdana" w:hAnsi="Verdana"/>
          <w:sz w:val="22"/>
          <w:szCs w:val="22"/>
        </w:rPr>
        <w:t>.</w:t>
      </w:r>
      <w:r w:rsidR="00462AA2">
        <w:rPr>
          <w:rFonts w:ascii="Verdana" w:hAnsi="Verdana"/>
          <w:sz w:val="22"/>
          <w:szCs w:val="22"/>
        </w:rPr>
        <w:t xml:space="preserve"> (2)</w:t>
      </w:r>
    </w:p>
    <w:p w:rsidR="002E3CD6" w:rsidRDefault="002E3CD6" w:rsidP="00854BD9">
      <w:pPr>
        <w:pStyle w:val="Prrafodelista"/>
        <w:numPr>
          <w:ilvl w:val="0"/>
          <w:numId w:val="15"/>
        </w:numPr>
        <w:rPr>
          <w:rFonts w:ascii="Verdana" w:hAnsi="Verdana"/>
          <w:sz w:val="22"/>
          <w:szCs w:val="22"/>
        </w:rPr>
      </w:pPr>
      <w:r>
        <w:rPr>
          <w:rFonts w:ascii="Verdana" w:hAnsi="Verdana"/>
          <w:sz w:val="22"/>
          <w:szCs w:val="22"/>
        </w:rPr>
        <w:t xml:space="preserve">Adopción </w:t>
      </w:r>
      <w:r w:rsidR="009A61FB">
        <w:rPr>
          <w:rFonts w:ascii="Verdana" w:hAnsi="Verdana"/>
          <w:sz w:val="22"/>
          <w:szCs w:val="22"/>
        </w:rPr>
        <w:t xml:space="preserve">de </w:t>
      </w:r>
      <w:r>
        <w:rPr>
          <w:rFonts w:ascii="Verdana" w:hAnsi="Verdana"/>
          <w:sz w:val="22"/>
          <w:szCs w:val="22"/>
        </w:rPr>
        <w:t xml:space="preserve">primera aproximación a </w:t>
      </w:r>
      <w:r w:rsidR="009A61FB">
        <w:rPr>
          <w:rFonts w:ascii="Verdana" w:hAnsi="Verdana"/>
          <w:sz w:val="22"/>
          <w:szCs w:val="22"/>
        </w:rPr>
        <w:t xml:space="preserve">un </w:t>
      </w:r>
      <w:r>
        <w:rPr>
          <w:rFonts w:ascii="Verdana" w:hAnsi="Verdana"/>
          <w:sz w:val="22"/>
          <w:szCs w:val="22"/>
        </w:rPr>
        <w:t>programa temático p</w:t>
      </w:r>
      <w:r w:rsidR="00C076AD">
        <w:rPr>
          <w:rFonts w:ascii="Verdana" w:hAnsi="Verdana"/>
          <w:sz w:val="22"/>
          <w:szCs w:val="22"/>
        </w:rPr>
        <w:t>ara seminario en Talca</w:t>
      </w:r>
      <w:r>
        <w:rPr>
          <w:rFonts w:ascii="Verdana" w:hAnsi="Verdana"/>
          <w:sz w:val="22"/>
          <w:szCs w:val="22"/>
        </w:rPr>
        <w:t>. (3)</w:t>
      </w:r>
    </w:p>
    <w:p w:rsidR="005233DD" w:rsidRDefault="005233DD" w:rsidP="00854BD9">
      <w:pPr>
        <w:pStyle w:val="Prrafodelista"/>
        <w:numPr>
          <w:ilvl w:val="0"/>
          <w:numId w:val="15"/>
        </w:numPr>
        <w:spacing w:after="120"/>
        <w:rPr>
          <w:rFonts w:ascii="Verdana" w:hAnsi="Verdana"/>
          <w:sz w:val="22"/>
          <w:szCs w:val="22"/>
        </w:rPr>
      </w:pPr>
      <w:r>
        <w:rPr>
          <w:rFonts w:ascii="Verdana" w:hAnsi="Verdana"/>
          <w:sz w:val="22"/>
          <w:szCs w:val="22"/>
        </w:rPr>
        <w:t>Creación de comisión organizador</w:t>
      </w:r>
      <w:r w:rsidR="00552AD6">
        <w:rPr>
          <w:rFonts w:ascii="Verdana" w:hAnsi="Verdana"/>
          <w:sz w:val="22"/>
          <w:szCs w:val="22"/>
        </w:rPr>
        <w:t>a</w:t>
      </w:r>
      <w:r>
        <w:rPr>
          <w:rFonts w:ascii="Verdana" w:hAnsi="Verdana"/>
          <w:sz w:val="22"/>
          <w:szCs w:val="22"/>
        </w:rPr>
        <w:t xml:space="preserve"> del seminario en Talca.</w:t>
      </w:r>
      <w:r w:rsidR="00462AA2">
        <w:rPr>
          <w:rFonts w:ascii="Verdana" w:hAnsi="Verdana"/>
          <w:sz w:val="22"/>
          <w:szCs w:val="22"/>
        </w:rPr>
        <w:t xml:space="preserve"> (3)</w:t>
      </w:r>
    </w:p>
    <w:p w:rsidR="00552AD6" w:rsidRDefault="00552AD6" w:rsidP="00854BD9">
      <w:pPr>
        <w:pStyle w:val="Prrafodelista"/>
        <w:numPr>
          <w:ilvl w:val="0"/>
          <w:numId w:val="15"/>
        </w:numPr>
        <w:spacing w:after="120"/>
        <w:rPr>
          <w:rFonts w:ascii="Verdana" w:hAnsi="Verdana"/>
          <w:sz w:val="22"/>
          <w:szCs w:val="22"/>
        </w:rPr>
      </w:pPr>
      <w:r>
        <w:rPr>
          <w:rFonts w:ascii="Verdana" w:hAnsi="Verdana"/>
          <w:sz w:val="22"/>
          <w:szCs w:val="22"/>
        </w:rPr>
        <w:t>Aprobación de</w:t>
      </w:r>
      <w:r w:rsidR="00C076AD">
        <w:rPr>
          <w:rFonts w:ascii="Verdana" w:hAnsi="Verdana"/>
          <w:sz w:val="22"/>
          <w:szCs w:val="22"/>
        </w:rPr>
        <w:t xml:space="preserve"> una normativa</w:t>
      </w:r>
      <w:r>
        <w:rPr>
          <w:rFonts w:ascii="Verdana" w:hAnsi="Verdana"/>
          <w:sz w:val="22"/>
          <w:szCs w:val="22"/>
        </w:rPr>
        <w:t xml:space="preserve"> para </w:t>
      </w:r>
      <w:r w:rsidRPr="00552AD6">
        <w:rPr>
          <w:rFonts w:ascii="Verdana" w:hAnsi="Verdana"/>
          <w:sz w:val="22"/>
          <w:szCs w:val="22"/>
        </w:rPr>
        <w:t>la identificación y selección de postul</w:t>
      </w:r>
      <w:r>
        <w:rPr>
          <w:rFonts w:ascii="Verdana" w:hAnsi="Verdana"/>
          <w:sz w:val="22"/>
          <w:szCs w:val="22"/>
        </w:rPr>
        <w:t>antes a miembros de la Academia</w:t>
      </w:r>
      <w:r w:rsidR="00C076AD">
        <w:rPr>
          <w:rFonts w:ascii="Verdana" w:hAnsi="Verdana"/>
          <w:sz w:val="22"/>
          <w:szCs w:val="22"/>
        </w:rPr>
        <w:t xml:space="preserve"> y de la integración del Comité ad hoc que conducirá el proceso</w:t>
      </w:r>
      <w:r>
        <w:rPr>
          <w:rFonts w:ascii="Verdana" w:hAnsi="Verdana"/>
          <w:sz w:val="22"/>
          <w:szCs w:val="22"/>
        </w:rPr>
        <w:t>.</w:t>
      </w:r>
      <w:r w:rsidR="00462AA2">
        <w:rPr>
          <w:rFonts w:ascii="Verdana" w:hAnsi="Verdana"/>
          <w:sz w:val="22"/>
          <w:szCs w:val="22"/>
        </w:rPr>
        <w:t xml:space="preserve"> (5)</w:t>
      </w:r>
    </w:p>
    <w:p w:rsidR="00462AA2" w:rsidRDefault="00462AA2" w:rsidP="00854BD9">
      <w:pPr>
        <w:pStyle w:val="Prrafodelista"/>
        <w:numPr>
          <w:ilvl w:val="0"/>
          <w:numId w:val="15"/>
        </w:numPr>
        <w:spacing w:after="120"/>
        <w:rPr>
          <w:rFonts w:ascii="Verdana" w:hAnsi="Verdana"/>
          <w:sz w:val="22"/>
          <w:szCs w:val="22"/>
        </w:rPr>
      </w:pPr>
      <w:r>
        <w:rPr>
          <w:rFonts w:ascii="Verdana" w:hAnsi="Verdana"/>
          <w:sz w:val="22"/>
          <w:szCs w:val="22"/>
        </w:rPr>
        <w:t>Aprobación calendario de asambleas para lo que resta del 2018. (6)</w:t>
      </w:r>
    </w:p>
    <w:p w:rsidR="00462AA2" w:rsidRDefault="00462AA2" w:rsidP="00854BD9">
      <w:pPr>
        <w:pStyle w:val="Prrafodelista"/>
        <w:numPr>
          <w:ilvl w:val="0"/>
          <w:numId w:val="15"/>
        </w:numPr>
        <w:spacing w:after="120"/>
        <w:rPr>
          <w:rFonts w:ascii="Verdana" w:hAnsi="Verdana"/>
          <w:sz w:val="22"/>
          <w:szCs w:val="22"/>
        </w:rPr>
      </w:pPr>
      <w:r>
        <w:rPr>
          <w:rFonts w:ascii="Verdana" w:hAnsi="Verdana"/>
          <w:sz w:val="22"/>
          <w:szCs w:val="22"/>
        </w:rPr>
        <w:t>Análisis condición de pasivos y de pérdida de condición de académicos encargado a la secretaría. (7)</w:t>
      </w:r>
    </w:p>
    <w:p w:rsidR="00F53DF0" w:rsidRDefault="00F53DF0" w:rsidP="00854BD9">
      <w:pPr>
        <w:pStyle w:val="Prrafodelista"/>
        <w:numPr>
          <w:ilvl w:val="0"/>
          <w:numId w:val="15"/>
        </w:numPr>
        <w:spacing w:after="120"/>
        <w:rPr>
          <w:rFonts w:ascii="Verdana" w:hAnsi="Verdana"/>
          <w:sz w:val="22"/>
          <w:szCs w:val="22"/>
        </w:rPr>
      </w:pPr>
      <w:r>
        <w:rPr>
          <w:rFonts w:ascii="Verdana" w:hAnsi="Verdana"/>
          <w:sz w:val="22"/>
          <w:szCs w:val="22"/>
        </w:rPr>
        <w:t xml:space="preserve">Presentación charlas incorporación de candidatos Alfredo Olivares y Andrés </w:t>
      </w:r>
      <w:proofErr w:type="spellStart"/>
      <w:r>
        <w:rPr>
          <w:rFonts w:ascii="Verdana" w:hAnsi="Verdana"/>
          <w:sz w:val="22"/>
          <w:szCs w:val="22"/>
        </w:rPr>
        <w:t>Schwember</w:t>
      </w:r>
      <w:proofErr w:type="spellEnd"/>
      <w:r>
        <w:rPr>
          <w:rFonts w:ascii="Verdana" w:hAnsi="Verdana"/>
          <w:sz w:val="22"/>
          <w:szCs w:val="22"/>
        </w:rPr>
        <w:t xml:space="preserve"> en próxima asamblea general.</w:t>
      </w:r>
      <w:r w:rsidR="00462AA2">
        <w:rPr>
          <w:rFonts w:ascii="Verdana" w:hAnsi="Verdana"/>
          <w:sz w:val="22"/>
          <w:szCs w:val="22"/>
        </w:rPr>
        <w:t xml:space="preserve"> (8)</w:t>
      </w:r>
    </w:p>
    <w:p w:rsidR="00903A70" w:rsidRDefault="00903A70" w:rsidP="000F6B66">
      <w:pPr>
        <w:pStyle w:val="Prrafodelista"/>
        <w:numPr>
          <w:ilvl w:val="0"/>
          <w:numId w:val="15"/>
        </w:numPr>
        <w:spacing w:after="120"/>
        <w:rPr>
          <w:rFonts w:ascii="Verdana" w:hAnsi="Verdana"/>
          <w:sz w:val="22"/>
          <w:szCs w:val="22"/>
        </w:rPr>
      </w:pPr>
      <w:r>
        <w:rPr>
          <w:rFonts w:ascii="Verdana" w:hAnsi="Verdana"/>
          <w:sz w:val="22"/>
          <w:szCs w:val="22"/>
        </w:rPr>
        <w:t>Envío de nota</w:t>
      </w:r>
      <w:r w:rsidR="000F6B66" w:rsidRPr="000F6B66">
        <w:t xml:space="preserve"> </w:t>
      </w:r>
      <w:r w:rsidR="000F6B66" w:rsidRPr="000F6B66">
        <w:rPr>
          <w:rFonts w:ascii="Verdana" w:hAnsi="Verdana"/>
          <w:sz w:val="22"/>
          <w:szCs w:val="22"/>
        </w:rPr>
        <w:t xml:space="preserve">a </w:t>
      </w:r>
      <w:r w:rsidR="000F6B66">
        <w:rPr>
          <w:rFonts w:ascii="Verdana" w:hAnsi="Verdana"/>
          <w:sz w:val="22"/>
          <w:szCs w:val="22"/>
        </w:rPr>
        <w:t xml:space="preserve">la Sra. Patricia Herrera solicitando </w:t>
      </w:r>
      <w:r>
        <w:rPr>
          <w:rFonts w:ascii="Verdana" w:hAnsi="Verdana"/>
          <w:sz w:val="22"/>
          <w:szCs w:val="22"/>
        </w:rPr>
        <w:t>agilización del proceso de cobranza.</w:t>
      </w:r>
      <w:r w:rsidR="00EE3480">
        <w:rPr>
          <w:rFonts w:ascii="Verdana" w:hAnsi="Verdana"/>
          <w:sz w:val="22"/>
          <w:szCs w:val="22"/>
        </w:rPr>
        <w:t xml:space="preserve"> (9 a)</w:t>
      </w:r>
    </w:p>
    <w:p w:rsidR="005C7090" w:rsidRDefault="005C7090" w:rsidP="00854BD9">
      <w:pPr>
        <w:pStyle w:val="Prrafodelista"/>
        <w:numPr>
          <w:ilvl w:val="0"/>
          <w:numId w:val="15"/>
        </w:numPr>
        <w:spacing w:after="120"/>
        <w:rPr>
          <w:rFonts w:ascii="Verdana" w:hAnsi="Verdana"/>
          <w:sz w:val="22"/>
          <w:szCs w:val="22"/>
        </w:rPr>
      </w:pPr>
      <w:r>
        <w:rPr>
          <w:rFonts w:ascii="Verdana" w:hAnsi="Verdana"/>
          <w:sz w:val="22"/>
          <w:szCs w:val="22"/>
        </w:rPr>
        <w:t>Aprobación de incremento remuneración</w:t>
      </w:r>
      <w:r w:rsidR="00C870B9">
        <w:rPr>
          <w:rFonts w:ascii="Verdana" w:hAnsi="Verdana"/>
          <w:sz w:val="22"/>
          <w:szCs w:val="22"/>
        </w:rPr>
        <w:t xml:space="preserve"> semestral</w:t>
      </w:r>
      <w:r>
        <w:rPr>
          <w:rFonts w:ascii="Verdana" w:hAnsi="Verdana"/>
          <w:sz w:val="22"/>
          <w:szCs w:val="22"/>
        </w:rPr>
        <w:t xml:space="preserve"> </w:t>
      </w:r>
      <w:r w:rsidR="000F6B66">
        <w:rPr>
          <w:rFonts w:ascii="Verdana" w:hAnsi="Verdana"/>
          <w:sz w:val="22"/>
          <w:szCs w:val="22"/>
        </w:rPr>
        <w:t xml:space="preserve">de la </w:t>
      </w:r>
      <w:r>
        <w:rPr>
          <w:rFonts w:ascii="Verdana" w:hAnsi="Verdana"/>
          <w:sz w:val="22"/>
          <w:szCs w:val="22"/>
        </w:rPr>
        <w:t>Sra. Marcia Miranda</w:t>
      </w:r>
      <w:r w:rsidR="00C870B9">
        <w:rPr>
          <w:rFonts w:ascii="Verdana" w:hAnsi="Verdana"/>
          <w:sz w:val="22"/>
          <w:szCs w:val="22"/>
        </w:rPr>
        <w:t xml:space="preserve"> sin definición de monto. (9 a)</w:t>
      </w:r>
    </w:p>
    <w:p w:rsidR="007862DE" w:rsidRPr="00521F43" w:rsidRDefault="00F11A56" w:rsidP="005507E9">
      <w:pPr>
        <w:pStyle w:val="Ttulo1"/>
        <w:spacing w:before="240" w:after="120" w:line="240" w:lineRule="auto"/>
        <w:rPr>
          <w:rFonts w:ascii="Verdana" w:hAnsi="Verdana"/>
        </w:rPr>
      </w:pPr>
      <w:bookmarkStart w:id="4" w:name="_Toc515215512"/>
      <w:r w:rsidRPr="00521F43">
        <w:rPr>
          <w:rFonts w:ascii="Verdana" w:hAnsi="Verdana"/>
        </w:rPr>
        <w:t>DESARROLLO</w:t>
      </w:r>
      <w:bookmarkEnd w:id="4"/>
    </w:p>
    <w:p w:rsidR="00D937A5" w:rsidRPr="00521F43" w:rsidRDefault="00E05E52" w:rsidP="005C7090">
      <w:pPr>
        <w:pStyle w:val="Ttulo2"/>
        <w:numPr>
          <w:ilvl w:val="0"/>
          <w:numId w:val="1"/>
        </w:numPr>
        <w:spacing w:before="120" w:after="120" w:line="240" w:lineRule="auto"/>
        <w:ind w:left="357" w:hanging="357"/>
        <w:rPr>
          <w:rFonts w:ascii="Verdana" w:hAnsi="Verdana"/>
          <w:sz w:val="22"/>
        </w:rPr>
      </w:pPr>
      <w:bookmarkStart w:id="5" w:name="_Toc515215513"/>
      <w:r w:rsidRPr="00521F43">
        <w:rPr>
          <w:rFonts w:ascii="Verdana" w:hAnsi="Verdana"/>
        </w:rPr>
        <w:t>Aprobación ac</w:t>
      </w:r>
      <w:r w:rsidR="00D04556" w:rsidRPr="00521F43">
        <w:rPr>
          <w:rFonts w:ascii="Verdana" w:hAnsi="Verdana"/>
        </w:rPr>
        <w:t>ta anterior</w:t>
      </w:r>
      <w:bookmarkEnd w:id="5"/>
    </w:p>
    <w:p w:rsidR="009C7885" w:rsidRPr="00521F43" w:rsidRDefault="00E05E52" w:rsidP="005507E9">
      <w:pPr>
        <w:pStyle w:val="Textosinformato"/>
        <w:tabs>
          <w:tab w:val="left" w:pos="284"/>
        </w:tabs>
        <w:spacing w:after="120"/>
        <w:rPr>
          <w:rFonts w:ascii="Verdana" w:hAnsi="Verdana"/>
          <w:szCs w:val="22"/>
        </w:rPr>
      </w:pPr>
      <w:r w:rsidRPr="00521F43">
        <w:rPr>
          <w:rFonts w:ascii="Verdana" w:hAnsi="Verdana"/>
          <w:szCs w:val="22"/>
        </w:rPr>
        <w:t xml:space="preserve">El </w:t>
      </w:r>
      <w:r w:rsidR="009C7885" w:rsidRPr="00521F43">
        <w:rPr>
          <w:rFonts w:ascii="Verdana" w:hAnsi="Verdana"/>
          <w:szCs w:val="22"/>
        </w:rPr>
        <w:t xml:space="preserve">acta anterior fue remitida </w:t>
      </w:r>
      <w:r w:rsidR="00CE0E0B" w:rsidRPr="00521F43">
        <w:rPr>
          <w:rFonts w:ascii="Verdana" w:hAnsi="Verdana"/>
          <w:szCs w:val="22"/>
        </w:rPr>
        <w:t xml:space="preserve">previamente </w:t>
      </w:r>
      <w:r w:rsidR="009C7885" w:rsidRPr="00521F43">
        <w:rPr>
          <w:rFonts w:ascii="Verdana" w:hAnsi="Verdana"/>
          <w:szCs w:val="22"/>
        </w:rPr>
        <w:t xml:space="preserve">a directores y colaboradores para que tuviesen la oportunidad de pronunciarse al respecto. </w:t>
      </w:r>
      <w:r w:rsidR="00D55C29" w:rsidRPr="00521F43">
        <w:rPr>
          <w:rFonts w:ascii="Verdana" w:hAnsi="Verdana"/>
          <w:szCs w:val="22"/>
        </w:rPr>
        <w:t>No habié</w:t>
      </w:r>
      <w:r w:rsidR="00CE0E0B" w:rsidRPr="00521F43">
        <w:rPr>
          <w:rFonts w:ascii="Verdana" w:hAnsi="Verdana"/>
          <w:szCs w:val="22"/>
        </w:rPr>
        <w:t>ndo</w:t>
      </w:r>
      <w:r w:rsidR="00D55C29" w:rsidRPr="00521F43">
        <w:rPr>
          <w:rFonts w:ascii="Verdana" w:hAnsi="Verdana"/>
          <w:szCs w:val="22"/>
        </w:rPr>
        <w:t>lo hecho previamente ni presencialmente en la reunión,</w:t>
      </w:r>
      <w:r w:rsidR="009C7885" w:rsidRPr="00521F43">
        <w:rPr>
          <w:rFonts w:ascii="Verdana" w:hAnsi="Verdana"/>
          <w:szCs w:val="22"/>
        </w:rPr>
        <w:t xml:space="preserve"> se da por aprobada el acta</w:t>
      </w:r>
      <w:r w:rsidR="00CE0E0B" w:rsidRPr="00521F43">
        <w:rPr>
          <w:rFonts w:ascii="Verdana" w:hAnsi="Verdana"/>
          <w:szCs w:val="22"/>
        </w:rPr>
        <w:t xml:space="preserve"> correspondiente</w:t>
      </w:r>
      <w:r w:rsidR="009C7885" w:rsidRPr="00521F43">
        <w:rPr>
          <w:rFonts w:ascii="Verdana" w:hAnsi="Verdana"/>
          <w:szCs w:val="22"/>
        </w:rPr>
        <w:t xml:space="preserve"> </w:t>
      </w:r>
      <w:r w:rsidR="00CE0E0B" w:rsidRPr="00521F43">
        <w:rPr>
          <w:rFonts w:ascii="Verdana" w:hAnsi="Verdana"/>
          <w:szCs w:val="22"/>
        </w:rPr>
        <w:t>a la reunión de Directorio del 12</w:t>
      </w:r>
      <w:r w:rsidR="009C7885" w:rsidRPr="00521F43">
        <w:rPr>
          <w:rFonts w:ascii="Verdana" w:hAnsi="Verdana"/>
          <w:szCs w:val="22"/>
        </w:rPr>
        <w:t xml:space="preserve"> de </w:t>
      </w:r>
      <w:r w:rsidR="00CE0E0B" w:rsidRPr="00521F43">
        <w:rPr>
          <w:rFonts w:ascii="Verdana" w:hAnsi="Verdana"/>
          <w:szCs w:val="22"/>
        </w:rPr>
        <w:t>abril</w:t>
      </w:r>
      <w:r w:rsidR="009C7885" w:rsidRPr="00521F43">
        <w:rPr>
          <w:rFonts w:ascii="Verdana" w:hAnsi="Verdana"/>
          <w:szCs w:val="22"/>
        </w:rPr>
        <w:t>.</w:t>
      </w:r>
    </w:p>
    <w:p w:rsidR="00405E39" w:rsidRPr="003506DD" w:rsidRDefault="00CE0E0B" w:rsidP="005C7090">
      <w:pPr>
        <w:pStyle w:val="Ttulo2"/>
        <w:numPr>
          <w:ilvl w:val="0"/>
          <w:numId w:val="1"/>
        </w:numPr>
        <w:spacing w:before="120" w:after="120" w:line="240" w:lineRule="auto"/>
        <w:ind w:left="357" w:hanging="357"/>
        <w:rPr>
          <w:rFonts w:ascii="Verdana" w:hAnsi="Verdana"/>
        </w:rPr>
      </w:pPr>
      <w:bookmarkStart w:id="6" w:name="_Toc515215514"/>
      <w:r w:rsidRPr="003506DD">
        <w:rPr>
          <w:rFonts w:ascii="Verdana" w:hAnsi="Verdana"/>
        </w:rPr>
        <w:t>Renuncias al Directorio</w:t>
      </w:r>
      <w:bookmarkEnd w:id="6"/>
    </w:p>
    <w:p w:rsidR="005507E9" w:rsidRPr="003506DD" w:rsidRDefault="005507E9" w:rsidP="003506DD">
      <w:pPr>
        <w:pStyle w:val="Ttulo3"/>
        <w:spacing w:before="0" w:line="240" w:lineRule="auto"/>
        <w:rPr>
          <w:rFonts w:ascii="Verdana" w:hAnsi="Verdana"/>
          <w:sz w:val="24"/>
          <w:szCs w:val="24"/>
        </w:rPr>
      </w:pPr>
      <w:bookmarkStart w:id="7" w:name="_Toc515215515"/>
      <w:r w:rsidRPr="003506DD">
        <w:rPr>
          <w:rFonts w:ascii="Verdana" w:hAnsi="Verdana"/>
          <w:sz w:val="24"/>
          <w:szCs w:val="24"/>
        </w:rPr>
        <w:t>Renuncias</w:t>
      </w:r>
      <w:bookmarkEnd w:id="7"/>
    </w:p>
    <w:p w:rsidR="00CE0E0B" w:rsidRPr="00521F43" w:rsidRDefault="00D55C29" w:rsidP="005233DD">
      <w:pPr>
        <w:spacing w:after="120" w:line="240" w:lineRule="auto"/>
        <w:rPr>
          <w:rFonts w:ascii="Verdana" w:hAnsi="Verdana"/>
        </w:rPr>
      </w:pPr>
      <w:r w:rsidRPr="00521F43">
        <w:rPr>
          <w:rFonts w:ascii="Verdana" w:hAnsi="Verdana"/>
        </w:rPr>
        <w:t xml:space="preserve">Se someten la renuncia </w:t>
      </w:r>
      <w:r w:rsidR="00CE0E0B" w:rsidRPr="00521F43">
        <w:rPr>
          <w:rFonts w:ascii="Verdana" w:hAnsi="Verdana"/>
        </w:rPr>
        <w:t>de Gloria Montenegro</w:t>
      </w:r>
      <w:r w:rsidRPr="00521F43">
        <w:rPr>
          <w:rFonts w:ascii="Verdana" w:hAnsi="Verdana"/>
        </w:rPr>
        <w:t xml:space="preserve"> al cargo de </w:t>
      </w:r>
      <w:r w:rsidR="00FB6854" w:rsidRPr="00521F43">
        <w:rPr>
          <w:rFonts w:ascii="Verdana" w:hAnsi="Verdana"/>
        </w:rPr>
        <w:t>s</w:t>
      </w:r>
      <w:r w:rsidRPr="00521F43">
        <w:rPr>
          <w:rFonts w:ascii="Verdana" w:hAnsi="Verdana"/>
        </w:rPr>
        <w:t xml:space="preserve">ecretaria de la Academia y la de Julio </w:t>
      </w:r>
      <w:proofErr w:type="spellStart"/>
      <w:r w:rsidRPr="00521F43">
        <w:rPr>
          <w:rFonts w:ascii="Verdana" w:hAnsi="Verdana"/>
        </w:rPr>
        <w:t>Kalazich</w:t>
      </w:r>
      <w:proofErr w:type="spellEnd"/>
      <w:r w:rsidRPr="00521F43">
        <w:rPr>
          <w:rFonts w:ascii="Verdana" w:hAnsi="Verdana"/>
        </w:rPr>
        <w:t xml:space="preserve"> a su cargo de Protesorero</w:t>
      </w:r>
      <w:r w:rsidR="00311C3C" w:rsidRPr="00521F43">
        <w:rPr>
          <w:rFonts w:ascii="Verdana" w:hAnsi="Verdana"/>
        </w:rPr>
        <w:t>,</w:t>
      </w:r>
      <w:r w:rsidRPr="00521F43">
        <w:rPr>
          <w:rFonts w:ascii="Verdana" w:hAnsi="Verdana"/>
        </w:rPr>
        <w:t xml:space="preserve"> así como a su condición de </w:t>
      </w:r>
      <w:r w:rsidR="00FB6854" w:rsidRPr="00521F43">
        <w:rPr>
          <w:rFonts w:ascii="Verdana" w:hAnsi="Verdana"/>
        </w:rPr>
        <w:t>d</w:t>
      </w:r>
      <w:r w:rsidRPr="00521F43">
        <w:rPr>
          <w:rFonts w:ascii="Verdana" w:hAnsi="Verdana"/>
        </w:rPr>
        <w:t>irector de la Academia. Montenegro justifica su renuncia</w:t>
      </w:r>
      <w:r w:rsidR="00311C3C" w:rsidRPr="00521F43">
        <w:rPr>
          <w:rFonts w:ascii="Verdana" w:hAnsi="Verdana"/>
        </w:rPr>
        <w:t xml:space="preserve"> en </w:t>
      </w:r>
      <w:r w:rsidR="00521F43">
        <w:rPr>
          <w:rFonts w:ascii="Verdana" w:hAnsi="Verdana"/>
        </w:rPr>
        <w:t>un</w:t>
      </w:r>
      <w:r w:rsidRPr="00521F43">
        <w:rPr>
          <w:rFonts w:ascii="Verdana" w:hAnsi="Verdana"/>
        </w:rPr>
        <w:t xml:space="preserve"> exceso de trabajo</w:t>
      </w:r>
      <w:r w:rsidR="00311C3C" w:rsidRPr="00521F43">
        <w:rPr>
          <w:rFonts w:ascii="Verdana" w:hAnsi="Verdana"/>
        </w:rPr>
        <w:t xml:space="preserve"> </w:t>
      </w:r>
      <w:r w:rsidRPr="00521F43">
        <w:rPr>
          <w:rFonts w:ascii="Verdana" w:hAnsi="Verdana"/>
        </w:rPr>
        <w:t>y</w:t>
      </w:r>
      <w:r w:rsidR="00311C3C" w:rsidRPr="00521F43">
        <w:rPr>
          <w:rFonts w:ascii="Verdana" w:hAnsi="Verdana"/>
        </w:rPr>
        <w:t xml:space="preserve"> </w:t>
      </w:r>
      <w:r w:rsidR="002958EB" w:rsidRPr="00521F43">
        <w:rPr>
          <w:rFonts w:ascii="Verdana" w:hAnsi="Verdana"/>
        </w:rPr>
        <w:t>a</w:t>
      </w:r>
      <w:r w:rsidRPr="00521F43">
        <w:rPr>
          <w:rFonts w:ascii="Verdana" w:hAnsi="Verdana"/>
        </w:rPr>
        <w:t xml:space="preserve"> razones </w:t>
      </w:r>
      <w:r w:rsidR="00311C3C" w:rsidRPr="00521F43">
        <w:rPr>
          <w:rFonts w:ascii="Verdana" w:hAnsi="Verdana"/>
        </w:rPr>
        <w:t xml:space="preserve">de índole </w:t>
      </w:r>
      <w:r w:rsidRPr="00521F43">
        <w:rPr>
          <w:rFonts w:ascii="Verdana" w:hAnsi="Verdana"/>
        </w:rPr>
        <w:t>personal</w:t>
      </w:r>
      <w:r w:rsidR="002958EB" w:rsidRPr="00521F43">
        <w:rPr>
          <w:rFonts w:ascii="Verdana" w:hAnsi="Verdana"/>
        </w:rPr>
        <w:t xml:space="preserve"> que no le permiten ejercer </w:t>
      </w:r>
      <w:r w:rsidR="00E76474" w:rsidRPr="00521F43">
        <w:rPr>
          <w:rFonts w:ascii="Verdana" w:hAnsi="Verdana"/>
        </w:rPr>
        <w:t>su cargo a cabalidad</w:t>
      </w:r>
      <w:r w:rsidRPr="00521F43">
        <w:rPr>
          <w:rFonts w:ascii="Verdana" w:hAnsi="Verdana"/>
        </w:rPr>
        <w:t xml:space="preserve">, mientras </w:t>
      </w:r>
      <w:proofErr w:type="spellStart"/>
      <w:r w:rsidRPr="00521F43">
        <w:rPr>
          <w:rFonts w:ascii="Verdana" w:hAnsi="Verdana"/>
        </w:rPr>
        <w:t>Kalazich</w:t>
      </w:r>
      <w:proofErr w:type="spellEnd"/>
      <w:r w:rsidRPr="00521F43">
        <w:rPr>
          <w:rFonts w:ascii="Verdana" w:hAnsi="Verdana"/>
        </w:rPr>
        <w:t xml:space="preserve">, </w:t>
      </w:r>
      <w:r w:rsidR="00521F43">
        <w:rPr>
          <w:rFonts w:ascii="Verdana" w:hAnsi="Verdana"/>
        </w:rPr>
        <w:t>en e</w:t>
      </w:r>
      <w:r w:rsidRPr="00521F43">
        <w:rPr>
          <w:rFonts w:ascii="Verdana" w:hAnsi="Verdana"/>
        </w:rPr>
        <w:t xml:space="preserve">l hecho </w:t>
      </w:r>
      <w:r w:rsidR="00311C3C" w:rsidRPr="00521F43">
        <w:rPr>
          <w:rFonts w:ascii="Verdana" w:hAnsi="Verdana"/>
        </w:rPr>
        <w:t>de</w:t>
      </w:r>
      <w:r w:rsidR="00E76474" w:rsidRPr="00521F43">
        <w:rPr>
          <w:rFonts w:ascii="Verdana" w:hAnsi="Verdana"/>
        </w:rPr>
        <w:t xml:space="preserve"> que, </w:t>
      </w:r>
      <w:r w:rsidR="00E76474" w:rsidRPr="00521F43">
        <w:rPr>
          <w:rFonts w:ascii="Verdana" w:hAnsi="Verdana" w:cs="Arial"/>
          <w:color w:val="000000"/>
          <w:shd w:val="clear" w:color="auto" w:fill="FFFFFF"/>
        </w:rPr>
        <w:t>luego de haber dejado la</w:t>
      </w:r>
      <w:r w:rsidR="00E76474" w:rsidRPr="00521F43">
        <w:rPr>
          <w:rFonts w:ascii="Verdana" w:hAnsi="Verdana"/>
        </w:rPr>
        <w:t xml:space="preserve"> </w:t>
      </w:r>
      <w:r w:rsidR="00E76474" w:rsidRPr="00521F43">
        <w:rPr>
          <w:rFonts w:ascii="Verdana" w:hAnsi="Verdana" w:cs="Arial"/>
          <w:color w:val="000000"/>
          <w:shd w:val="clear" w:color="auto" w:fill="FFFFFF"/>
        </w:rPr>
        <w:t>Dirección Nacional del INIA y</w:t>
      </w:r>
      <w:r w:rsidR="00E76474" w:rsidRPr="00521F43">
        <w:rPr>
          <w:rFonts w:ascii="Verdana" w:hAnsi="Verdana"/>
        </w:rPr>
        <w:t xml:space="preserve"> haber retomado su </w:t>
      </w:r>
      <w:r w:rsidR="00E76474" w:rsidRPr="00521F43">
        <w:rPr>
          <w:rFonts w:ascii="Verdana" w:hAnsi="Verdana" w:cs="Arial"/>
          <w:color w:val="000000"/>
          <w:shd w:val="clear" w:color="auto" w:fill="FFFFFF"/>
        </w:rPr>
        <w:t xml:space="preserve">actividad de </w:t>
      </w:r>
      <w:proofErr w:type="spellStart"/>
      <w:r w:rsidR="00E76474" w:rsidRPr="00521F43">
        <w:rPr>
          <w:rFonts w:ascii="Verdana" w:hAnsi="Verdana" w:cs="Arial"/>
          <w:color w:val="000000"/>
          <w:shd w:val="clear" w:color="auto" w:fill="FFFFFF"/>
        </w:rPr>
        <w:t>Fitomejorador</w:t>
      </w:r>
      <w:proofErr w:type="spellEnd"/>
      <w:r w:rsidR="00E76474" w:rsidRPr="00521F43">
        <w:rPr>
          <w:rFonts w:ascii="Verdana" w:hAnsi="Verdana" w:cs="Arial"/>
          <w:color w:val="000000"/>
          <w:shd w:val="clear" w:color="auto" w:fill="FFFFFF"/>
        </w:rPr>
        <w:t xml:space="preserve"> de Papa del INIA en la Estación Experimental </w:t>
      </w:r>
      <w:proofErr w:type="spellStart"/>
      <w:r w:rsidR="00E76474" w:rsidRPr="00521F43">
        <w:rPr>
          <w:rFonts w:ascii="Verdana" w:hAnsi="Verdana" w:cs="Arial"/>
          <w:color w:val="000000"/>
          <w:shd w:val="clear" w:color="auto" w:fill="FFFFFF"/>
        </w:rPr>
        <w:t>Remehue</w:t>
      </w:r>
      <w:proofErr w:type="spellEnd"/>
      <w:r w:rsidR="00E76474" w:rsidRPr="00521F43">
        <w:rPr>
          <w:rFonts w:ascii="Verdana" w:hAnsi="Verdana" w:cs="Arial"/>
          <w:color w:val="000000"/>
          <w:shd w:val="clear" w:color="auto" w:fill="FFFFFF"/>
        </w:rPr>
        <w:t xml:space="preserve"> en Osorno</w:t>
      </w:r>
      <w:r w:rsidR="00521F43">
        <w:rPr>
          <w:rFonts w:ascii="Verdana" w:hAnsi="Verdana" w:cs="Arial"/>
          <w:color w:val="000000"/>
          <w:shd w:val="clear" w:color="auto" w:fill="FFFFFF"/>
        </w:rPr>
        <w:t>,</w:t>
      </w:r>
      <w:r w:rsidR="00E76474" w:rsidRPr="00521F43">
        <w:rPr>
          <w:rFonts w:ascii="Verdana" w:hAnsi="Verdana"/>
        </w:rPr>
        <w:t xml:space="preserve"> ya no le será posible seguir participando en las reuniones del </w:t>
      </w:r>
      <w:r w:rsidR="00FB6854" w:rsidRPr="00521F43">
        <w:rPr>
          <w:rFonts w:ascii="Verdana" w:hAnsi="Verdana"/>
        </w:rPr>
        <w:t>d</w:t>
      </w:r>
      <w:r w:rsidR="00E76474" w:rsidRPr="00521F43">
        <w:rPr>
          <w:rFonts w:ascii="Verdana" w:hAnsi="Verdana"/>
        </w:rPr>
        <w:t>irectorio</w:t>
      </w:r>
      <w:r w:rsidR="00FB6854" w:rsidRPr="00521F43">
        <w:rPr>
          <w:rFonts w:ascii="Verdana" w:hAnsi="Verdana"/>
        </w:rPr>
        <w:t>. El d</w:t>
      </w:r>
      <w:r w:rsidRPr="00521F43">
        <w:rPr>
          <w:rFonts w:ascii="Verdana" w:hAnsi="Verdana"/>
        </w:rPr>
        <w:t>irectorio, considerando que las razones esgrimidas son atendibles, acepta la</w:t>
      </w:r>
      <w:r w:rsidR="00311C3C" w:rsidRPr="00521F43">
        <w:rPr>
          <w:rFonts w:ascii="Verdana" w:hAnsi="Verdana"/>
        </w:rPr>
        <w:t>s renuncias de ambos académicos.</w:t>
      </w:r>
    </w:p>
    <w:p w:rsidR="005507E9" w:rsidRPr="003506DD" w:rsidRDefault="005507E9" w:rsidP="003506DD">
      <w:pPr>
        <w:pStyle w:val="Ttulo3"/>
        <w:spacing w:before="0" w:line="240" w:lineRule="auto"/>
        <w:rPr>
          <w:rFonts w:ascii="Verdana" w:hAnsi="Verdana"/>
          <w:sz w:val="24"/>
          <w:szCs w:val="24"/>
        </w:rPr>
      </w:pPr>
      <w:bookmarkStart w:id="8" w:name="_Toc515215516"/>
      <w:r w:rsidRPr="003506DD">
        <w:rPr>
          <w:rFonts w:ascii="Verdana" w:hAnsi="Verdana"/>
          <w:sz w:val="24"/>
          <w:szCs w:val="24"/>
        </w:rPr>
        <w:t xml:space="preserve">Caso Levi </w:t>
      </w:r>
      <w:proofErr w:type="spellStart"/>
      <w:r w:rsidRPr="003506DD">
        <w:rPr>
          <w:rFonts w:ascii="Verdana" w:hAnsi="Verdana"/>
          <w:sz w:val="24"/>
          <w:szCs w:val="24"/>
        </w:rPr>
        <w:t>Mansur</w:t>
      </w:r>
      <w:bookmarkEnd w:id="8"/>
      <w:proofErr w:type="spellEnd"/>
    </w:p>
    <w:p w:rsidR="003A5ECF" w:rsidRPr="00521F43" w:rsidRDefault="003A5ECF" w:rsidP="005233DD">
      <w:pPr>
        <w:spacing w:after="120" w:line="240" w:lineRule="auto"/>
        <w:rPr>
          <w:rFonts w:ascii="Verdana" w:hAnsi="Verdana"/>
        </w:rPr>
      </w:pPr>
      <w:r w:rsidRPr="00521F43">
        <w:rPr>
          <w:rFonts w:ascii="Verdana" w:hAnsi="Verdana"/>
        </w:rPr>
        <w:t xml:space="preserve">Se presenta al </w:t>
      </w:r>
      <w:r w:rsidR="00FB6854" w:rsidRPr="00521F43">
        <w:rPr>
          <w:rFonts w:ascii="Verdana" w:hAnsi="Verdana"/>
        </w:rPr>
        <w:t>d</w:t>
      </w:r>
      <w:r w:rsidRPr="00521F43">
        <w:rPr>
          <w:rFonts w:ascii="Verdana" w:hAnsi="Verdana"/>
        </w:rPr>
        <w:t xml:space="preserve">irectorio el caso del académico de número Levi </w:t>
      </w:r>
      <w:proofErr w:type="spellStart"/>
      <w:r w:rsidRPr="00521F43">
        <w:rPr>
          <w:rFonts w:ascii="Verdana" w:hAnsi="Verdana"/>
        </w:rPr>
        <w:t>Mansur</w:t>
      </w:r>
      <w:proofErr w:type="spellEnd"/>
      <w:r w:rsidRPr="00521F43">
        <w:rPr>
          <w:rFonts w:ascii="Verdana" w:hAnsi="Verdana"/>
        </w:rPr>
        <w:t xml:space="preserve"> quien solicita cambiar su condición de académico de número por la de académico correspondiente. El </w:t>
      </w:r>
      <w:r w:rsidR="00FB6854" w:rsidRPr="00521F43">
        <w:rPr>
          <w:rFonts w:ascii="Verdana" w:hAnsi="Verdana"/>
        </w:rPr>
        <w:t>d</w:t>
      </w:r>
      <w:r w:rsidRPr="00521F43">
        <w:rPr>
          <w:rFonts w:ascii="Verdana" w:hAnsi="Verdana"/>
        </w:rPr>
        <w:t>irectorio difiere un pronunciamiento al respecto supeditado a lo que establezcan los estatutos al respecto.</w:t>
      </w:r>
    </w:p>
    <w:p w:rsidR="005507E9" w:rsidRPr="003506DD" w:rsidRDefault="005507E9" w:rsidP="003506DD">
      <w:pPr>
        <w:pStyle w:val="Ttulo3"/>
        <w:spacing w:before="0" w:line="240" w:lineRule="auto"/>
        <w:rPr>
          <w:rFonts w:ascii="Verdana" w:hAnsi="Verdana"/>
          <w:sz w:val="24"/>
          <w:szCs w:val="24"/>
        </w:rPr>
      </w:pPr>
      <w:bookmarkStart w:id="9" w:name="_Toc515215517"/>
      <w:r w:rsidRPr="003506DD">
        <w:rPr>
          <w:rFonts w:ascii="Verdana" w:hAnsi="Verdana"/>
          <w:sz w:val="24"/>
          <w:szCs w:val="24"/>
        </w:rPr>
        <w:lastRenderedPageBreak/>
        <w:t>Vacantes en el directorio y reemplazos</w:t>
      </w:r>
      <w:bookmarkEnd w:id="9"/>
    </w:p>
    <w:p w:rsidR="00E76474" w:rsidRPr="00521F43" w:rsidRDefault="00E76474" w:rsidP="005233DD">
      <w:pPr>
        <w:spacing w:after="120" w:line="240" w:lineRule="auto"/>
        <w:rPr>
          <w:rFonts w:ascii="Verdana" w:hAnsi="Verdana"/>
        </w:rPr>
      </w:pPr>
      <w:r w:rsidRPr="00521F43">
        <w:rPr>
          <w:rFonts w:ascii="Verdana" w:hAnsi="Verdana"/>
        </w:rPr>
        <w:t xml:space="preserve">En reemplazo de Gloria Montenegro fue propuesto, y aprobado por la unanimidad de los presentes, el nombre de Francisco </w:t>
      </w:r>
      <w:proofErr w:type="spellStart"/>
      <w:r w:rsidRPr="00521F43">
        <w:rPr>
          <w:rFonts w:ascii="Verdana" w:hAnsi="Verdana"/>
        </w:rPr>
        <w:t>Brzovic</w:t>
      </w:r>
      <w:proofErr w:type="spellEnd"/>
      <w:r w:rsidRPr="00521F43">
        <w:rPr>
          <w:rFonts w:ascii="Verdana" w:hAnsi="Verdana"/>
        </w:rPr>
        <w:t xml:space="preserve"> </w:t>
      </w:r>
      <w:proofErr w:type="spellStart"/>
      <w:r w:rsidRPr="00521F43">
        <w:rPr>
          <w:rFonts w:ascii="Verdana" w:hAnsi="Verdana"/>
        </w:rPr>
        <w:t>Parilo</w:t>
      </w:r>
      <w:proofErr w:type="spellEnd"/>
      <w:r w:rsidRPr="00521F43">
        <w:rPr>
          <w:rFonts w:ascii="Verdana" w:hAnsi="Verdana"/>
        </w:rPr>
        <w:t xml:space="preserve"> quien aceptó la designación. Al aceptarla, quedó vacante la posición de </w:t>
      </w:r>
      <w:r w:rsidR="00FB6854" w:rsidRPr="00521F43">
        <w:rPr>
          <w:rFonts w:ascii="Verdana" w:hAnsi="Verdana"/>
        </w:rPr>
        <w:t>p</w:t>
      </w:r>
      <w:r w:rsidRPr="00521F43">
        <w:rPr>
          <w:rFonts w:ascii="Verdana" w:hAnsi="Verdana"/>
        </w:rPr>
        <w:t>rosecretario.</w:t>
      </w:r>
    </w:p>
    <w:p w:rsidR="005507E9" w:rsidRPr="00521F43" w:rsidRDefault="00896984" w:rsidP="005233DD">
      <w:pPr>
        <w:spacing w:after="120" w:line="240" w:lineRule="auto"/>
        <w:rPr>
          <w:rFonts w:ascii="Verdana" w:hAnsi="Verdana"/>
        </w:rPr>
      </w:pPr>
      <w:r w:rsidRPr="00521F43">
        <w:rPr>
          <w:rFonts w:ascii="Verdana" w:hAnsi="Verdana"/>
        </w:rPr>
        <w:t xml:space="preserve">Dado que el directorio ha quedado incompleto y que los directores vocales no están en condiciones de asumir responsabilidades adicionales, los presentes acuerdan postergar la designación de </w:t>
      </w:r>
      <w:r w:rsidR="005507E9" w:rsidRPr="00521F43">
        <w:rPr>
          <w:rFonts w:ascii="Verdana" w:hAnsi="Verdana"/>
        </w:rPr>
        <w:t>protesorero (a) y prosecretario (a).</w:t>
      </w:r>
    </w:p>
    <w:p w:rsidR="0089526D" w:rsidRDefault="005507E9" w:rsidP="005233DD">
      <w:pPr>
        <w:spacing w:after="120" w:line="240" w:lineRule="auto"/>
        <w:rPr>
          <w:rFonts w:ascii="Verdana" w:hAnsi="Verdana"/>
        </w:rPr>
      </w:pPr>
      <w:r w:rsidRPr="00521F43">
        <w:rPr>
          <w:rFonts w:ascii="Verdana" w:hAnsi="Verdana"/>
        </w:rPr>
        <w:t>Con relaci</w:t>
      </w:r>
      <w:r w:rsidR="00896984" w:rsidRPr="00521F43">
        <w:rPr>
          <w:rFonts w:ascii="Verdana" w:hAnsi="Verdana"/>
        </w:rPr>
        <w:t xml:space="preserve">ón </w:t>
      </w:r>
      <w:r w:rsidRPr="00521F43">
        <w:rPr>
          <w:rFonts w:ascii="Verdana" w:hAnsi="Verdana"/>
        </w:rPr>
        <w:t xml:space="preserve">a la designación de </w:t>
      </w:r>
      <w:r w:rsidR="00C715E6" w:rsidRPr="00521F43">
        <w:rPr>
          <w:rFonts w:ascii="Verdana" w:hAnsi="Verdana"/>
        </w:rPr>
        <w:t>un nuevo director</w:t>
      </w:r>
      <w:r w:rsidR="00B72B28">
        <w:rPr>
          <w:rFonts w:ascii="Verdana" w:hAnsi="Verdana"/>
        </w:rPr>
        <w:t xml:space="preserve"> se da la situación de que, de acuerdo con el procedimiento de reemplazo que definen los estatutos de la Academia, no se podría reemplazar al director renunciante. </w:t>
      </w:r>
      <w:r w:rsidR="0089526D">
        <w:rPr>
          <w:rFonts w:ascii="Verdana" w:hAnsi="Verdana"/>
        </w:rPr>
        <w:t xml:space="preserve">Los estatutos establecen </w:t>
      </w:r>
      <w:r w:rsidR="007E137E">
        <w:rPr>
          <w:rFonts w:ascii="Verdana" w:hAnsi="Verdana"/>
        </w:rPr>
        <w:t>que</w:t>
      </w:r>
      <w:r w:rsidR="0089526D">
        <w:rPr>
          <w:rFonts w:ascii="Verdana" w:hAnsi="Verdana"/>
        </w:rPr>
        <w:t>,</w:t>
      </w:r>
      <w:r w:rsidR="007E137E">
        <w:rPr>
          <w:rFonts w:ascii="Verdana" w:hAnsi="Verdana"/>
        </w:rPr>
        <w:t xml:space="preserve"> en caso de faltar un </w:t>
      </w:r>
      <w:r w:rsidR="00B72B28">
        <w:rPr>
          <w:rFonts w:ascii="Verdana" w:hAnsi="Verdana"/>
        </w:rPr>
        <w:t xml:space="preserve">director por cualquier </w:t>
      </w:r>
      <w:r w:rsidR="00C80EC1">
        <w:rPr>
          <w:rFonts w:ascii="Verdana" w:hAnsi="Verdana"/>
        </w:rPr>
        <w:t>causa</w:t>
      </w:r>
      <w:r w:rsidR="0089526D">
        <w:rPr>
          <w:rFonts w:ascii="Verdana" w:hAnsi="Verdana"/>
        </w:rPr>
        <w:t>,</w:t>
      </w:r>
      <w:r w:rsidR="00B72B28">
        <w:rPr>
          <w:rFonts w:ascii="Verdana" w:hAnsi="Verdana"/>
        </w:rPr>
        <w:t xml:space="preserve"> “</w:t>
      </w:r>
      <w:r w:rsidR="00B72B28" w:rsidRPr="00B72B28">
        <w:rPr>
          <w:rFonts w:ascii="Verdana" w:hAnsi="Verdana"/>
        </w:rPr>
        <w:t>este será reemplazado con todas sus atribuciones por aquel Académico que hubiese obtenido la votación inmediatamente inferior al último Director elegido</w:t>
      </w:r>
      <w:r w:rsidR="00B72B28">
        <w:rPr>
          <w:rFonts w:ascii="Verdana" w:hAnsi="Verdana"/>
        </w:rPr>
        <w:t xml:space="preserve">”. </w:t>
      </w:r>
      <w:r w:rsidR="0089526D">
        <w:rPr>
          <w:rFonts w:ascii="Verdana" w:hAnsi="Verdana"/>
        </w:rPr>
        <w:t xml:space="preserve">Sin embargo, </w:t>
      </w:r>
      <w:r w:rsidR="00B72B28">
        <w:rPr>
          <w:rFonts w:ascii="Verdana" w:hAnsi="Verdana"/>
        </w:rPr>
        <w:t xml:space="preserve">los académicos que fueron votados </w:t>
      </w:r>
      <w:r w:rsidR="0089526D" w:rsidRPr="0089526D">
        <w:rPr>
          <w:rFonts w:ascii="Verdana" w:hAnsi="Verdana"/>
        </w:rPr>
        <w:t xml:space="preserve">en la última elección </w:t>
      </w:r>
      <w:r w:rsidR="00B72B28">
        <w:rPr>
          <w:rFonts w:ascii="Verdana" w:hAnsi="Verdana"/>
        </w:rPr>
        <w:t>y que</w:t>
      </w:r>
      <w:r w:rsidR="0089526D">
        <w:rPr>
          <w:rFonts w:ascii="Verdana" w:hAnsi="Verdana"/>
        </w:rPr>
        <w:t xml:space="preserve"> no son miembros del directorio actual</w:t>
      </w:r>
      <w:r w:rsidR="00B72B28">
        <w:rPr>
          <w:rFonts w:ascii="Verdana" w:hAnsi="Verdana"/>
        </w:rPr>
        <w:t xml:space="preserve"> no est</w:t>
      </w:r>
      <w:r w:rsidR="0089526D">
        <w:rPr>
          <w:rFonts w:ascii="Verdana" w:hAnsi="Verdana"/>
        </w:rPr>
        <w:t>arían</w:t>
      </w:r>
      <w:r w:rsidR="00B72B28">
        <w:rPr>
          <w:rFonts w:ascii="Verdana" w:hAnsi="Verdana"/>
        </w:rPr>
        <w:t xml:space="preserve"> disponibles para asumir como directores de la Academia.</w:t>
      </w:r>
      <w:r w:rsidR="0090463A">
        <w:rPr>
          <w:rFonts w:ascii="Verdana" w:hAnsi="Verdana"/>
        </w:rPr>
        <w:t xml:space="preserve"> (Véase, como nota al final, el artículo en referencia.</w:t>
      </w:r>
      <w:r w:rsidR="0090463A">
        <w:rPr>
          <w:rStyle w:val="Refdenotaalfinal"/>
          <w:rFonts w:ascii="Verdana" w:hAnsi="Verdana"/>
        </w:rPr>
        <w:endnoteReference w:id="1"/>
      </w:r>
      <w:r w:rsidR="0090463A">
        <w:rPr>
          <w:rFonts w:ascii="Verdana" w:hAnsi="Verdana"/>
        </w:rPr>
        <w:t>)</w:t>
      </w:r>
    </w:p>
    <w:p w:rsidR="00D0207F" w:rsidRDefault="0089526D" w:rsidP="005233DD">
      <w:pPr>
        <w:spacing w:after="120" w:line="240" w:lineRule="auto"/>
        <w:rPr>
          <w:rFonts w:ascii="Verdana" w:hAnsi="Verdana"/>
        </w:rPr>
      </w:pPr>
      <w:r>
        <w:rPr>
          <w:rFonts w:ascii="Verdana" w:hAnsi="Verdana"/>
        </w:rPr>
        <w:t>Se plantea</w:t>
      </w:r>
      <w:r w:rsidR="00D0207F">
        <w:rPr>
          <w:rFonts w:ascii="Verdana" w:hAnsi="Verdana"/>
        </w:rPr>
        <w:t>, como una alternativa para superar esta situación, considerar que no</w:t>
      </w:r>
      <w:r>
        <w:rPr>
          <w:rFonts w:ascii="Verdana" w:hAnsi="Verdana"/>
        </w:rPr>
        <w:t xml:space="preserve"> votado</w:t>
      </w:r>
      <w:r w:rsidR="00D0207F">
        <w:rPr>
          <w:rFonts w:ascii="Verdana" w:hAnsi="Verdana"/>
        </w:rPr>
        <w:t>s</w:t>
      </w:r>
      <w:r>
        <w:rPr>
          <w:rFonts w:ascii="Verdana" w:hAnsi="Verdana"/>
        </w:rPr>
        <w:t xml:space="preserve"> en la elecci</w:t>
      </w:r>
      <w:r w:rsidR="00D0207F">
        <w:rPr>
          <w:rFonts w:ascii="Verdana" w:hAnsi="Verdana"/>
        </w:rPr>
        <w:t>ón</w:t>
      </w:r>
      <w:r w:rsidR="00076C79">
        <w:rPr>
          <w:rFonts w:ascii="Verdana" w:hAnsi="Verdana"/>
        </w:rPr>
        <w:t xml:space="preserve"> pasado </w:t>
      </w:r>
      <w:r w:rsidR="00D0207F">
        <w:rPr>
          <w:rFonts w:ascii="Verdana" w:hAnsi="Verdana"/>
        </w:rPr>
        <w:t xml:space="preserve">es equivalente a </w:t>
      </w:r>
      <w:r w:rsidR="00076C79">
        <w:rPr>
          <w:rFonts w:ascii="Verdana" w:hAnsi="Verdana"/>
        </w:rPr>
        <w:t xml:space="preserve">haber recibido </w:t>
      </w:r>
      <w:r w:rsidR="00D0207F">
        <w:rPr>
          <w:rFonts w:ascii="Verdana" w:hAnsi="Verdana"/>
        </w:rPr>
        <w:t>cero votos y, de este modo, todos los académicos podrían también integrar el listado de reemplazantes potenciales. Varios directores expresaron sus reservas al respecto.</w:t>
      </w:r>
      <w:r w:rsidR="00076C79">
        <w:rPr>
          <w:rFonts w:ascii="Verdana" w:hAnsi="Verdana"/>
        </w:rPr>
        <w:t xml:space="preserve"> Una segunda alternativa planteada fue la de convocar a los académicos a votar por un nuevo director en el marco de la asamblea a realizar en junio próximo. Esta alternativa fue la aprobada por el directorio.</w:t>
      </w:r>
    </w:p>
    <w:p w:rsidR="00405E39" w:rsidRPr="00556543" w:rsidRDefault="0090463A" w:rsidP="005C7090">
      <w:pPr>
        <w:pStyle w:val="Ttulo3"/>
        <w:numPr>
          <w:ilvl w:val="0"/>
          <w:numId w:val="1"/>
        </w:numPr>
        <w:spacing w:before="120" w:after="120" w:line="240" w:lineRule="auto"/>
        <w:ind w:left="357" w:hanging="357"/>
        <w:rPr>
          <w:rFonts w:ascii="Verdana" w:hAnsi="Verdana"/>
          <w:sz w:val="26"/>
          <w:szCs w:val="26"/>
        </w:rPr>
      </w:pPr>
      <w:bookmarkStart w:id="10" w:name="_Toc515215518"/>
      <w:r w:rsidRPr="00556543">
        <w:rPr>
          <w:rFonts w:ascii="Verdana" w:hAnsi="Verdana"/>
          <w:sz w:val="26"/>
          <w:szCs w:val="26"/>
        </w:rPr>
        <w:t>Informe sobre misión a Universidad de Talca y definición próximos pa</w:t>
      </w:r>
      <w:r w:rsidR="00556543">
        <w:rPr>
          <w:rFonts w:ascii="Verdana" w:hAnsi="Verdana"/>
          <w:sz w:val="26"/>
          <w:szCs w:val="26"/>
        </w:rPr>
        <w:t>sos preparación Seminario Talca</w:t>
      </w:r>
      <w:bookmarkEnd w:id="10"/>
    </w:p>
    <w:p w:rsidR="003506DD" w:rsidRPr="003506DD" w:rsidRDefault="003506DD" w:rsidP="003506DD">
      <w:pPr>
        <w:pStyle w:val="Ttulo3"/>
        <w:spacing w:before="0" w:line="240" w:lineRule="auto"/>
        <w:rPr>
          <w:rFonts w:ascii="Verdana" w:hAnsi="Verdana"/>
          <w:sz w:val="24"/>
          <w:szCs w:val="24"/>
        </w:rPr>
      </w:pPr>
      <w:bookmarkStart w:id="11" w:name="_Toc515215519"/>
      <w:r w:rsidRPr="003506DD">
        <w:rPr>
          <w:rFonts w:ascii="Verdana" w:hAnsi="Verdana"/>
          <w:sz w:val="24"/>
          <w:szCs w:val="24"/>
        </w:rPr>
        <w:t>Informe reunión y programa temático</w:t>
      </w:r>
      <w:bookmarkEnd w:id="11"/>
    </w:p>
    <w:p w:rsidR="005D0937" w:rsidRDefault="008368EF" w:rsidP="005233DD">
      <w:pPr>
        <w:spacing w:after="120" w:line="240" w:lineRule="auto"/>
        <w:rPr>
          <w:rFonts w:ascii="Verdana" w:hAnsi="Verdana" w:cs="Arial"/>
        </w:rPr>
      </w:pPr>
      <w:r w:rsidRPr="009E59C2">
        <w:rPr>
          <w:rFonts w:ascii="Verdana" w:hAnsi="Verdana"/>
        </w:rPr>
        <w:t>Juan Izquierdo</w:t>
      </w:r>
      <w:r w:rsidR="00231B90" w:rsidRPr="009E59C2">
        <w:rPr>
          <w:rFonts w:ascii="Verdana" w:hAnsi="Verdana"/>
        </w:rPr>
        <w:t>, quien ha estado coordinando lo relativo al seminario,</w:t>
      </w:r>
      <w:r w:rsidRPr="009E59C2">
        <w:rPr>
          <w:rFonts w:ascii="Verdana" w:hAnsi="Verdana"/>
        </w:rPr>
        <w:t xml:space="preserve"> recapitula los alcances de la reunión realizada</w:t>
      </w:r>
      <w:r w:rsidR="00231B90" w:rsidRPr="009E59C2">
        <w:rPr>
          <w:rFonts w:ascii="Verdana" w:hAnsi="Verdana"/>
        </w:rPr>
        <w:t>, el 25 de abril,</w:t>
      </w:r>
      <w:r w:rsidRPr="009E59C2">
        <w:rPr>
          <w:rFonts w:ascii="Verdana" w:hAnsi="Verdana"/>
        </w:rPr>
        <w:t xml:space="preserve"> en la Universidad de Talca entre representantes de la Academia (Edmundo Acevedo, Alberto Cubillos, Juan Izquierdo y Alejandro </w:t>
      </w:r>
      <w:proofErr w:type="spellStart"/>
      <w:r w:rsidRPr="009E59C2">
        <w:rPr>
          <w:rFonts w:ascii="Verdana" w:hAnsi="Verdana"/>
        </w:rPr>
        <w:t>Violic</w:t>
      </w:r>
      <w:proofErr w:type="spellEnd"/>
      <w:r w:rsidRPr="009E59C2">
        <w:rPr>
          <w:rFonts w:ascii="Verdana" w:hAnsi="Verdana"/>
        </w:rPr>
        <w:t xml:space="preserve">) y la decana de la Facultad de Ciencias Agrarias </w:t>
      </w:r>
      <w:r w:rsidRPr="009E59C2">
        <w:rPr>
          <w:rFonts w:ascii="Verdana" w:hAnsi="Verdana" w:cs="Arial"/>
        </w:rPr>
        <w:t xml:space="preserve">Herminia </w:t>
      </w:r>
      <w:proofErr w:type="spellStart"/>
      <w:r w:rsidRPr="009E59C2">
        <w:rPr>
          <w:rFonts w:ascii="Verdana" w:hAnsi="Verdana" w:cs="Arial"/>
        </w:rPr>
        <w:t>Vogel</w:t>
      </w:r>
      <w:proofErr w:type="spellEnd"/>
      <w:r w:rsidRPr="009E59C2">
        <w:rPr>
          <w:rFonts w:ascii="Verdana" w:hAnsi="Verdana" w:cs="Arial"/>
        </w:rPr>
        <w:t xml:space="preserve">, los académicos José Antonio Yuri, Alejandro del Pozo y </w:t>
      </w:r>
      <w:proofErr w:type="spellStart"/>
      <w:r w:rsidRPr="009E59C2">
        <w:rPr>
          <w:rFonts w:ascii="Verdana" w:hAnsi="Verdana" w:cs="Arial"/>
        </w:rPr>
        <w:t>Yerko</w:t>
      </w:r>
      <w:proofErr w:type="spellEnd"/>
      <w:r w:rsidRPr="009E59C2">
        <w:rPr>
          <w:rFonts w:ascii="Verdana" w:hAnsi="Verdana" w:cs="Arial"/>
        </w:rPr>
        <w:t xml:space="preserve"> Moreno, incorporándose al final</w:t>
      </w:r>
      <w:r w:rsidR="00231B90" w:rsidRPr="009E59C2">
        <w:rPr>
          <w:rFonts w:ascii="Verdana" w:hAnsi="Verdana" w:cs="Arial"/>
        </w:rPr>
        <w:t xml:space="preserve"> la Vicerrectora Académica </w:t>
      </w:r>
      <w:r w:rsidRPr="009E59C2">
        <w:rPr>
          <w:rFonts w:ascii="Verdana" w:hAnsi="Verdana" w:cs="Arial"/>
        </w:rPr>
        <w:t>Gilda Carrasco</w:t>
      </w:r>
      <w:r w:rsidR="00231B90" w:rsidRPr="009E59C2">
        <w:rPr>
          <w:rFonts w:ascii="Verdana" w:hAnsi="Verdana" w:cs="Arial"/>
        </w:rPr>
        <w:t>. Una minuta de la reunión, que se transcribe aquí como anexo 1, fue enviada a todos los miembros del directorio con fecha 26 de abril.</w:t>
      </w:r>
    </w:p>
    <w:p w:rsidR="00231B90" w:rsidRPr="009E59C2" w:rsidRDefault="00231B90" w:rsidP="005233DD">
      <w:pPr>
        <w:spacing w:after="120" w:line="240" w:lineRule="auto"/>
        <w:rPr>
          <w:rFonts w:ascii="Verdana" w:hAnsi="Verdana" w:cs="Arial"/>
        </w:rPr>
      </w:pPr>
      <w:r w:rsidRPr="009E59C2">
        <w:rPr>
          <w:rFonts w:ascii="Verdana" w:hAnsi="Verdana" w:cs="Arial"/>
        </w:rPr>
        <w:t>Con posterioridad a la reunión se produjeron varios intercambios de correos entre Juan Izquierdo y José Antoni</w:t>
      </w:r>
      <w:r w:rsidR="003506DD" w:rsidRPr="009E59C2">
        <w:rPr>
          <w:rFonts w:ascii="Verdana" w:hAnsi="Verdana" w:cs="Arial"/>
        </w:rPr>
        <w:t>o Yuri en los que se avanzó en el</w:t>
      </w:r>
      <w:r w:rsidRPr="009E59C2">
        <w:rPr>
          <w:rFonts w:ascii="Verdana" w:hAnsi="Verdana" w:cs="Arial"/>
        </w:rPr>
        <w:t xml:space="preserve"> programa temático</w:t>
      </w:r>
      <w:r w:rsidR="00F23702">
        <w:rPr>
          <w:rFonts w:ascii="Verdana" w:hAnsi="Verdana" w:cs="Arial"/>
        </w:rPr>
        <w:t xml:space="preserve"> del seminario “</w:t>
      </w:r>
      <w:r w:rsidR="00F23702" w:rsidRPr="00F23702">
        <w:rPr>
          <w:rFonts w:ascii="Verdana" w:hAnsi="Verdana" w:cs="Arial"/>
        </w:rPr>
        <w:t>Intensificación sostenible de la producción frutícola, vinícola y hortícola, para una alimentación más saludable</w:t>
      </w:r>
      <w:r w:rsidR="00F23702">
        <w:rPr>
          <w:rFonts w:ascii="Verdana" w:hAnsi="Verdana" w:cs="Arial"/>
        </w:rPr>
        <w:t>”,</w:t>
      </w:r>
      <w:r w:rsidR="003506DD" w:rsidRPr="009E59C2">
        <w:rPr>
          <w:rFonts w:ascii="Verdana" w:hAnsi="Verdana" w:cs="Arial"/>
        </w:rPr>
        <w:t xml:space="preserve"> programa que fue expuesto por Izquierdo en la presente reunión del directorio. </w:t>
      </w:r>
      <w:r w:rsidR="002E3CD6" w:rsidRPr="002E3CD6">
        <w:rPr>
          <w:rFonts w:ascii="Verdana" w:hAnsi="Verdana"/>
          <w:shd w:val="clear" w:color="auto" w:fill="FFFFFF"/>
        </w:rPr>
        <w:t>Los miembros del Directorio no presentaron objeciones al programa temático que se ha avanzado a la fecha</w:t>
      </w:r>
      <w:r w:rsidR="002E3CD6">
        <w:rPr>
          <w:rFonts w:ascii="Verdana" w:hAnsi="Verdana"/>
          <w:shd w:val="clear" w:color="auto" w:fill="FFFFFF"/>
        </w:rPr>
        <w:t xml:space="preserve"> por lo que se supone aprobado</w:t>
      </w:r>
      <w:r w:rsidR="002E3CD6" w:rsidRPr="002E3CD6">
        <w:rPr>
          <w:rFonts w:ascii="Verdana" w:hAnsi="Verdana"/>
          <w:shd w:val="clear" w:color="auto" w:fill="FFFFFF"/>
        </w:rPr>
        <w:t>.</w:t>
      </w:r>
      <w:r w:rsidR="002E3CD6">
        <w:rPr>
          <w:rFonts w:ascii="Verdana" w:hAnsi="Verdana"/>
          <w:shd w:val="clear" w:color="auto" w:fill="FFFFFF"/>
        </w:rPr>
        <w:t xml:space="preserve"> </w:t>
      </w:r>
      <w:r w:rsidR="003506DD" w:rsidRPr="009E59C2">
        <w:rPr>
          <w:rFonts w:ascii="Verdana" w:hAnsi="Verdana" w:cs="Arial"/>
        </w:rPr>
        <w:t xml:space="preserve">Una última versión del </w:t>
      </w:r>
      <w:r w:rsidR="002E3CD6">
        <w:rPr>
          <w:rFonts w:ascii="Verdana" w:hAnsi="Verdana" w:cs="Arial"/>
        </w:rPr>
        <w:t>programa temático</w:t>
      </w:r>
      <w:r w:rsidR="003506DD" w:rsidRPr="009E59C2">
        <w:rPr>
          <w:rFonts w:ascii="Verdana" w:hAnsi="Verdana" w:cs="Arial"/>
        </w:rPr>
        <w:t xml:space="preserve"> se incorpora a la presente acta como anexo 2.</w:t>
      </w:r>
    </w:p>
    <w:p w:rsidR="000C29F0" w:rsidRDefault="000C29F0" w:rsidP="000C29F0">
      <w:pPr>
        <w:pStyle w:val="Ttulo3"/>
        <w:spacing w:before="0" w:line="240" w:lineRule="auto"/>
        <w:rPr>
          <w:rFonts w:ascii="Verdana" w:hAnsi="Verdana"/>
          <w:sz w:val="24"/>
          <w:szCs w:val="24"/>
        </w:rPr>
      </w:pPr>
      <w:bookmarkStart w:id="12" w:name="_Toc515215520"/>
      <w:r w:rsidRPr="000C29F0">
        <w:rPr>
          <w:rFonts w:ascii="Verdana" w:hAnsi="Verdana"/>
          <w:sz w:val="24"/>
          <w:szCs w:val="24"/>
        </w:rPr>
        <w:lastRenderedPageBreak/>
        <w:t>Financiamiento del seminario</w:t>
      </w:r>
      <w:bookmarkEnd w:id="12"/>
    </w:p>
    <w:p w:rsidR="009E59C2" w:rsidRDefault="009E59C2" w:rsidP="005233DD">
      <w:pPr>
        <w:spacing w:after="120" w:line="240" w:lineRule="auto"/>
        <w:rPr>
          <w:rFonts w:ascii="Verdana" w:hAnsi="Verdana"/>
        </w:rPr>
      </w:pPr>
      <w:r>
        <w:rPr>
          <w:rFonts w:ascii="Verdana" w:hAnsi="Verdana"/>
        </w:rPr>
        <w:t xml:space="preserve">Se estimó, en primera aproximación, que el costo del evento podría ascender a $ 2 millones. No </w:t>
      </w:r>
      <w:r w:rsidR="00ED0991">
        <w:rPr>
          <w:rFonts w:ascii="Verdana" w:hAnsi="Verdana"/>
        </w:rPr>
        <w:t>está clara, hasta el momento</w:t>
      </w:r>
      <w:r>
        <w:rPr>
          <w:rFonts w:ascii="Verdana" w:hAnsi="Verdana"/>
        </w:rPr>
        <w:t>, la posibilidad de una contribución de la Universidad de Talca más allá de algún apoyo durante la realizaci</w:t>
      </w:r>
      <w:r w:rsidR="00723804">
        <w:rPr>
          <w:rFonts w:ascii="Verdana" w:hAnsi="Verdana"/>
        </w:rPr>
        <w:t>ón del evento. S</w:t>
      </w:r>
      <w:r w:rsidR="000502CD">
        <w:rPr>
          <w:rFonts w:ascii="Verdana" w:hAnsi="Verdana"/>
        </w:rPr>
        <w:t>e informó</w:t>
      </w:r>
      <w:r w:rsidR="00723804">
        <w:rPr>
          <w:rFonts w:ascii="Verdana" w:hAnsi="Verdana"/>
        </w:rPr>
        <w:t xml:space="preserve"> al directorio que el Aula Magna Lily </w:t>
      </w:r>
      <w:proofErr w:type="spellStart"/>
      <w:r w:rsidR="00723804">
        <w:rPr>
          <w:rFonts w:ascii="Verdana" w:hAnsi="Verdana"/>
        </w:rPr>
        <w:t>Gafafulic</w:t>
      </w:r>
      <w:proofErr w:type="spellEnd"/>
      <w:r w:rsidR="00723804">
        <w:rPr>
          <w:rFonts w:ascii="Verdana" w:hAnsi="Verdana"/>
        </w:rPr>
        <w:t xml:space="preserve"> que fuera ofrecida para el seminario y que se suponía un aporte de la Universidad, que será necesario cubrir los</w:t>
      </w:r>
      <w:r w:rsidR="000502CD">
        <w:rPr>
          <w:rFonts w:ascii="Verdana" w:hAnsi="Verdana"/>
        </w:rPr>
        <w:t xml:space="preserve"> $300.00</w:t>
      </w:r>
      <w:r w:rsidR="00723804">
        <w:rPr>
          <w:rFonts w:ascii="Verdana" w:hAnsi="Verdana"/>
        </w:rPr>
        <w:t xml:space="preserve"> y no queda claro si </w:t>
      </w:r>
      <w:r w:rsidR="000502CD">
        <w:rPr>
          <w:rFonts w:ascii="Verdana" w:hAnsi="Verdana"/>
        </w:rPr>
        <w:t>la Academia podrá ser eximida de dicho pago.</w:t>
      </w:r>
      <w:r w:rsidR="00ED0991">
        <w:rPr>
          <w:rFonts w:ascii="Verdana" w:hAnsi="Verdana"/>
        </w:rPr>
        <w:t xml:space="preserve"> Por otra parte, existiría la posibilidad de financiar café y refrigerios con recursos de la Vicerrectora Gilda Carrasco.</w:t>
      </w:r>
    </w:p>
    <w:p w:rsidR="000502CD" w:rsidRDefault="000C29F0" w:rsidP="005233DD">
      <w:pPr>
        <w:spacing w:after="120" w:line="240" w:lineRule="auto"/>
        <w:rPr>
          <w:rFonts w:ascii="Verdana" w:hAnsi="Verdana"/>
        </w:rPr>
      </w:pPr>
      <w:r>
        <w:rPr>
          <w:rFonts w:ascii="Verdana" w:hAnsi="Verdana"/>
        </w:rPr>
        <w:t xml:space="preserve">Respecto a la posibilidad de obtener recursos del FIA, </w:t>
      </w:r>
      <w:r w:rsidRPr="000C29F0">
        <w:rPr>
          <w:rFonts w:ascii="Verdana" w:hAnsi="Verdana"/>
        </w:rPr>
        <w:t>Gloria Montenegro</w:t>
      </w:r>
      <w:r>
        <w:rPr>
          <w:rFonts w:ascii="Verdana" w:hAnsi="Verdana"/>
        </w:rPr>
        <w:t xml:space="preserve"> comentó que en el propio FIA se había enterado</w:t>
      </w:r>
      <w:r w:rsidR="000502CD">
        <w:rPr>
          <w:rFonts w:ascii="Verdana" w:hAnsi="Verdana"/>
        </w:rPr>
        <w:t>, en reunión que no se relacionaba ni con la Academia ni con el seminario,</w:t>
      </w:r>
      <w:r>
        <w:rPr>
          <w:rFonts w:ascii="Verdana" w:hAnsi="Verdana"/>
        </w:rPr>
        <w:t xml:space="preserve"> de una seria carencia de fondos al punto de que se suspenderían concursos. </w:t>
      </w:r>
      <w:r w:rsidR="000502CD">
        <w:rPr>
          <w:rFonts w:ascii="Verdana" w:hAnsi="Verdana"/>
        </w:rPr>
        <w:t xml:space="preserve">Con relación al FIA, se informó </w:t>
      </w:r>
      <w:r>
        <w:rPr>
          <w:rFonts w:ascii="Verdana" w:hAnsi="Verdana"/>
        </w:rPr>
        <w:t>que el académico Fernando Bas tiene bastante cercanía con los actuales ejecutivos del FIA</w:t>
      </w:r>
      <w:r w:rsidR="007C7669">
        <w:rPr>
          <w:rFonts w:ascii="Verdana" w:hAnsi="Verdana"/>
        </w:rPr>
        <w:t xml:space="preserve"> </w:t>
      </w:r>
      <w:r w:rsidR="00D96EDF">
        <w:rPr>
          <w:rFonts w:ascii="Verdana" w:hAnsi="Verdana"/>
        </w:rPr>
        <w:t xml:space="preserve">por lo que </w:t>
      </w:r>
      <w:r w:rsidR="000502CD">
        <w:rPr>
          <w:rFonts w:ascii="Verdana" w:hAnsi="Verdana"/>
        </w:rPr>
        <w:t xml:space="preserve">Gloria Montenegro </w:t>
      </w:r>
      <w:r w:rsidR="00D96EDF">
        <w:rPr>
          <w:rFonts w:ascii="Verdana" w:hAnsi="Verdana"/>
        </w:rPr>
        <w:t>explorará con él</w:t>
      </w:r>
      <w:r w:rsidR="007C7669">
        <w:rPr>
          <w:rFonts w:ascii="Verdana" w:hAnsi="Verdana"/>
        </w:rPr>
        <w:t xml:space="preserve"> la posibilidad de obtener una contribución para la realización del Seminario en Talca.</w:t>
      </w:r>
      <w:r w:rsidR="00D96EDF">
        <w:rPr>
          <w:rFonts w:ascii="Verdana" w:hAnsi="Verdana"/>
        </w:rPr>
        <w:t xml:space="preserve"> </w:t>
      </w:r>
    </w:p>
    <w:p w:rsidR="000502CD" w:rsidRDefault="00C80F39" w:rsidP="005233DD">
      <w:pPr>
        <w:spacing w:after="120" w:line="240" w:lineRule="auto"/>
        <w:rPr>
          <w:rFonts w:ascii="Verdana" w:hAnsi="Verdana"/>
          <w:shd w:val="clear" w:color="auto" w:fill="FFFFFF"/>
        </w:rPr>
      </w:pPr>
      <w:r>
        <w:rPr>
          <w:rFonts w:ascii="Verdana" w:hAnsi="Verdana"/>
        </w:rPr>
        <w:t>Felipe D</w:t>
      </w:r>
      <w:r w:rsidR="00D96EDF">
        <w:rPr>
          <w:rFonts w:ascii="Verdana" w:hAnsi="Verdana"/>
        </w:rPr>
        <w:t xml:space="preserve">e </w:t>
      </w:r>
      <w:proofErr w:type="spellStart"/>
      <w:r w:rsidR="00D96EDF">
        <w:rPr>
          <w:rFonts w:ascii="Verdana" w:hAnsi="Verdana"/>
        </w:rPr>
        <w:t>Solminihac</w:t>
      </w:r>
      <w:proofErr w:type="spellEnd"/>
      <w:r w:rsidR="000502CD">
        <w:rPr>
          <w:rFonts w:ascii="Verdana" w:hAnsi="Verdana"/>
        </w:rPr>
        <w:t>, por su parte,</w:t>
      </w:r>
      <w:r w:rsidR="00D96EDF">
        <w:rPr>
          <w:rFonts w:ascii="Verdana" w:hAnsi="Verdana"/>
        </w:rPr>
        <w:t xml:space="preserve"> mencionó </w:t>
      </w:r>
      <w:r w:rsidR="00D96EDF" w:rsidRPr="00D96EDF">
        <w:rPr>
          <w:rFonts w:ascii="Verdana" w:hAnsi="Verdana"/>
        </w:rPr>
        <w:t>la posibilidad de que</w:t>
      </w:r>
      <w:r w:rsidR="00D96EDF">
        <w:rPr>
          <w:rFonts w:ascii="Verdana" w:hAnsi="Verdana"/>
        </w:rPr>
        <w:t xml:space="preserve"> el académico José Ignacio Domínguez pudiese </w:t>
      </w:r>
      <w:r w:rsidR="00D96EDF" w:rsidRPr="00D96EDF">
        <w:rPr>
          <w:rFonts w:ascii="Verdana" w:hAnsi="Verdana"/>
        </w:rPr>
        <w:t xml:space="preserve">también </w:t>
      </w:r>
      <w:r w:rsidR="00D96EDF">
        <w:rPr>
          <w:rFonts w:ascii="Verdana" w:hAnsi="Verdana"/>
        </w:rPr>
        <w:t>colaborar</w:t>
      </w:r>
      <w:r w:rsidR="00D96EDF" w:rsidRPr="00D96EDF">
        <w:rPr>
          <w:rFonts w:ascii="Verdana" w:hAnsi="Verdana"/>
        </w:rPr>
        <w:t xml:space="preserve"> </w:t>
      </w:r>
      <w:r w:rsidR="00D96EDF">
        <w:rPr>
          <w:rFonts w:ascii="Verdana" w:hAnsi="Verdana"/>
        </w:rPr>
        <w:t>en conseguir financiamiento para el evento</w:t>
      </w:r>
      <w:r w:rsidR="000502CD">
        <w:rPr>
          <w:rFonts w:ascii="Verdana" w:hAnsi="Verdana"/>
        </w:rPr>
        <w:t xml:space="preserve"> quedando en comunicarse con Domínguez para explorar esta posibilidad</w:t>
      </w:r>
      <w:r w:rsidR="00D96EDF">
        <w:rPr>
          <w:rFonts w:ascii="Verdana" w:hAnsi="Verdana"/>
        </w:rPr>
        <w:t>.</w:t>
      </w:r>
      <w:r w:rsidR="002E3CD6">
        <w:rPr>
          <w:rFonts w:ascii="Verdana" w:hAnsi="Verdana"/>
        </w:rPr>
        <w:t xml:space="preserve"> </w:t>
      </w:r>
      <w:r w:rsidR="002E3CD6" w:rsidRPr="002E3CD6">
        <w:rPr>
          <w:rFonts w:ascii="Verdana" w:hAnsi="Verdana"/>
          <w:shd w:val="clear" w:color="auto" w:fill="FFFFFF"/>
        </w:rPr>
        <w:t xml:space="preserve">Algunos miembros del </w:t>
      </w:r>
      <w:r w:rsidR="009A61FB" w:rsidRPr="002E3CD6">
        <w:rPr>
          <w:rFonts w:ascii="Verdana" w:hAnsi="Verdana"/>
          <w:shd w:val="clear" w:color="auto" w:fill="FFFFFF"/>
        </w:rPr>
        <w:t>directorio</w:t>
      </w:r>
      <w:r w:rsidR="002E3CD6" w:rsidRPr="002E3CD6">
        <w:rPr>
          <w:rFonts w:ascii="Verdana" w:hAnsi="Verdana"/>
          <w:shd w:val="clear" w:color="auto" w:fill="FFFFFF"/>
        </w:rPr>
        <w:t xml:space="preserve"> mencionaron considerar posibles aportes de empresas de la </w:t>
      </w:r>
      <w:r w:rsidR="009A61FB">
        <w:rPr>
          <w:rFonts w:ascii="Verdana" w:hAnsi="Verdana"/>
          <w:shd w:val="clear" w:color="auto" w:fill="FFFFFF"/>
        </w:rPr>
        <w:t>r</w:t>
      </w:r>
      <w:r w:rsidR="002E3CD6" w:rsidRPr="002E3CD6">
        <w:rPr>
          <w:rFonts w:ascii="Verdana" w:hAnsi="Verdana"/>
          <w:shd w:val="clear" w:color="auto" w:fill="FFFFFF"/>
        </w:rPr>
        <w:t>egión que deberían ser concretados</w:t>
      </w:r>
      <w:r w:rsidR="009A61FB">
        <w:rPr>
          <w:rFonts w:ascii="Verdana" w:hAnsi="Verdana"/>
          <w:shd w:val="clear" w:color="auto" w:fill="FFFFFF"/>
        </w:rPr>
        <w:t>; no se asignaron responsabilidades específicas al respecto</w:t>
      </w:r>
      <w:r w:rsidR="002E3CD6" w:rsidRPr="002E3CD6">
        <w:rPr>
          <w:rFonts w:ascii="Verdana" w:hAnsi="Verdana"/>
          <w:shd w:val="clear" w:color="auto" w:fill="FFFFFF"/>
        </w:rPr>
        <w:t>.</w:t>
      </w:r>
    </w:p>
    <w:p w:rsidR="0097358D" w:rsidRPr="0097358D" w:rsidRDefault="0097358D" w:rsidP="0097358D">
      <w:pPr>
        <w:pStyle w:val="Ttulo3"/>
        <w:rPr>
          <w:rFonts w:ascii="Verdana" w:hAnsi="Verdana"/>
          <w:sz w:val="24"/>
          <w:szCs w:val="24"/>
        </w:rPr>
      </w:pPr>
      <w:bookmarkStart w:id="13" w:name="_Toc515215521"/>
      <w:r w:rsidRPr="0097358D">
        <w:rPr>
          <w:rFonts w:ascii="Verdana" w:hAnsi="Verdana"/>
          <w:sz w:val="24"/>
          <w:szCs w:val="24"/>
          <w:shd w:val="clear" w:color="auto" w:fill="FFFFFF"/>
        </w:rPr>
        <w:t>Comisión organizadora del seminario</w:t>
      </w:r>
      <w:bookmarkEnd w:id="13"/>
    </w:p>
    <w:p w:rsidR="000502CD" w:rsidRDefault="000502CD" w:rsidP="005233DD">
      <w:pPr>
        <w:spacing w:after="120" w:line="240" w:lineRule="auto"/>
        <w:rPr>
          <w:rFonts w:ascii="Verdana" w:hAnsi="Verdana"/>
        </w:rPr>
      </w:pPr>
      <w:r>
        <w:rPr>
          <w:rFonts w:ascii="Verdana" w:hAnsi="Verdana"/>
        </w:rPr>
        <w:t>Se acuerda cre</w:t>
      </w:r>
      <w:r w:rsidR="005233DD">
        <w:rPr>
          <w:rFonts w:ascii="Verdana" w:hAnsi="Verdana"/>
        </w:rPr>
        <w:t>a</w:t>
      </w:r>
      <w:r>
        <w:rPr>
          <w:rFonts w:ascii="Verdana" w:hAnsi="Verdana"/>
        </w:rPr>
        <w:t>r comisión para continuar avanzando en la organización del seminario en Talca. Juan Izquierdo que, hasta este momento, había asumido el liderazgo de este proceso, infor</w:t>
      </w:r>
      <w:r w:rsidR="0097358D">
        <w:rPr>
          <w:rFonts w:ascii="Verdana" w:hAnsi="Verdana"/>
        </w:rPr>
        <w:t xml:space="preserve">ma que, por razones de trabajo </w:t>
      </w:r>
      <w:r>
        <w:rPr>
          <w:rFonts w:ascii="Verdana" w:hAnsi="Verdana"/>
        </w:rPr>
        <w:t>sólo podrá participar desde un segundo plano.</w:t>
      </w:r>
      <w:r w:rsidR="005233DD">
        <w:rPr>
          <w:rFonts w:ascii="Verdana" w:hAnsi="Verdana"/>
        </w:rPr>
        <w:t xml:space="preserve"> La comisión quedó integrada por Edmundo Acevedo, Francisco </w:t>
      </w:r>
      <w:proofErr w:type="spellStart"/>
      <w:r w:rsidR="005233DD">
        <w:rPr>
          <w:rFonts w:ascii="Verdana" w:hAnsi="Verdana"/>
        </w:rPr>
        <w:t>Brzovic</w:t>
      </w:r>
      <w:proofErr w:type="spellEnd"/>
      <w:r w:rsidR="005233DD">
        <w:rPr>
          <w:rFonts w:ascii="Verdana" w:hAnsi="Verdana"/>
        </w:rPr>
        <w:t xml:space="preserve">, Alberto Cubillos, Felipe De </w:t>
      </w:r>
      <w:proofErr w:type="spellStart"/>
      <w:r w:rsidR="005233DD">
        <w:rPr>
          <w:rFonts w:ascii="Verdana" w:hAnsi="Verdana"/>
        </w:rPr>
        <w:t>Solminihac</w:t>
      </w:r>
      <w:proofErr w:type="spellEnd"/>
      <w:r w:rsidR="005233DD">
        <w:rPr>
          <w:rFonts w:ascii="Verdana" w:hAnsi="Verdana"/>
        </w:rPr>
        <w:t xml:space="preserve">, Juan Izquierdo y Alejandro </w:t>
      </w:r>
      <w:proofErr w:type="spellStart"/>
      <w:r w:rsidR="005233DD">
        <w:rPr>
          <w:rFonts w:ascii="Verdana" w:hAnsi="Verdana"/>
        </w:rPr>
        <w:t>Violic</w:t>
      </w:r>
      <w:proofErr w:type="spellEnd"/>
      <w:r w:rsidR="005233DD">
        <w:rPr>
          <w:rFonts w:ascii="Verdana" w:hAnsi="Verdana"/>
        </w:rPr>
        <w:t>.</w:t>
      </w:r>
    </w:p>
    <w:p w:rsidR="0011028E" w:rsidRPr="00556543" w:rsidRDefault="00ED0991" w:rsidP="005C7090">
      <w:pPr>
        <w:pStyle w:val="Ttulo3"/>
        <w:numPr>
          <w:ilvl w:val="0"/>
          <w:numId w:val="1"/>
        </w:numPr>
        <w:spacing w:before="120" w:after="120" w:line="240" w:lineRule="auto"/>
        <w:ind w:left="357" w:hanging="357"/>
        <w:rPr>
          <w:rFonts w:ascii="Verdana" w:hAnsi="Verdana"/>
          <w:sz w:val="26"/>
          <w:szCs w:val="26"/>
        </w:rPr>
      </w:pPr>
      <w:bookmarkStart w:id="14" w:name="_Toc515215522"/>
      <w:r w:rsidRPr="00556543">
        <w:rPr>
          <w:rFonts w:ascii="Verdana" w:hAnsi="Verdana"/>
          <w:sz w:val="26"/>
          <w:szCs w:val="26"/>
        </w:rPr>
        <w:t>Informe de avance en la preparación del documento de posición Magallanes</w:t>
      </w:r>
      <w:bookmarkEnd w:id="14"/>
    </w:p>
    <w:p w:rsidR="00ED0991" w:rsidRPr="00C80F39" w:rsidRDefault="00ED0991" w:rsidP="004763D3">
      <w:pPr>
        <w:spacing w:after="120" w:line="240" w:lineRule="auto"/>
        <w:rPr>
          <w:rFonts w:ascii="Verdana" w:hAnsi="Verdana"/>
        </w:rPr>
      </w:pPr>
      <w:proofErr w:type="spellStart"/>
      <w:r w:rsidRPr="00C80F39">
        <w:rPr>
          <w:rFonts w:ascii="Verdana" w:hAnsi="Verdana"/>
        </w:rPr>
        <w:t>Nícolo</w:t>
      </w:r>
      <w:proofErr w:type="spellEnd"/>
      <w:r w:rsidRPr="00C80F39">
        <w:rPr>
          <w:rFonts w:ascii="Verdana" w:hAnsi="Verdana"/>
        </w:rPr>
        <w:t xml:space="preserve"> </w:t>
      </w:r>
      <w:proofErr w:type="spellStart"/>
      <w:r w:rsidRPr="00C80F39">
        <w:rPr>
          <w:rFonts w:ascii="Verdana" w:hAnsi="Verdana"/>
        </w:rPr>
        <w:t>Gligo</w:t>
      </w:r>
      <w:proofErr w:type="spellEnd"/>
      <w:r w:rsidRPr="00C80F39">
        <w:rPr>
          <w:rFonts w:ascii="Verdana" w:hAnsi="Verdana"/>
        </w:rPr>
        <w:t>, coordinador de la comisión redactora del documento de posición derivado del seminario realizado en Magallanes, informa lo siguiente:</w:t>
      </w:r>
    </w:p>
    <w:p w:rsidR="00ED0991" w:rsidRPr="00C80F39" w:rsidRDefault="00ED0991" w:rsidP="00854BD9">
      <w:pPr>
        <w:pStyle w:val="Prrafodelista"/>
        <w:numPr>
          <w:ilvl w:val="0"/>
          <w:numId w:val="7"/>
        </w:numPr>
        <w:spacing w:after="120"/>
        <w:ind w:left="357" w:hanging="357"/>
        <w:rPr>
          <w:rFonts w:ascii="Verdana" w:hAnsi="Verdana"/>
          <w:sz w:val="22"/>
          <w:szCs w:val="22"/>
        </w:rPr>
      </w:pPr>
      <w:r w:rsidRPr="00C80F39">
        <w:rPr>
          <w:rFonts w:ascii="Verdana" w:hAnsi="Verdana"/>
          <w:sz w:val="22"/>
          <w:szCs w:val="22"/>
        </w:rPr>
        <w:t>Debe considerarse que el caso de Magallanes es difícil tanto por lo enorme del territorio de interés, del orden de 3,5 millones de hectáreas de estepa</w:t>
      </w:r>
      <w:r w:rsidR="00CB091C" w:rsidRPr="00C80F39">
        <w:rPr>
          <w:rFonts w:ascii="Verdana" w:hAnsi="Verdana"/>
          <w:sz w:val="22"/>
          <w:szCs w:val="22"/>
        </w:rPr>
        <w:t xml:space="preserve"> y </w:t>
      </w:r>
      <w:r w:rsidRPr="00C80F39">
        <w:rPr>
          <w:rFonts w:ascii="Verdana" w:hAnsi="Verdana"/>
          <w:sz w:val="22"/>
          <w:szCs w:val="22"/>
        </w:rPr>
        <w:t>por la falta de datos básicos</w:t>
      </w:r>
      <w:r w:rsidR="00CB091C" w:rsidRPr="00C80F39">
        <w:rPr>
          <w:rFonts w:ascii="Verdana" w:hAnsi="Verdana"/>
          <w:sz w:val="22"/>
          <w:szCs w:val="22"/>
        </w:rPr>
        <w:t>, como por la complejidad para formular soluciones que den cuenta del deterioro de las estepas.</w:t>
      </w:r>
    </w:p>
    <w:p w:rsidR="00CB091C" w:rsidRPr="00C80F39" w:rsidRDefault="00CB091C" w:rsidP="00854BD9">
      <w:pPr>
        <w:pStyle w:val="Prrafodelista"/>
        <w:numPr>
          <w:ilvl w:val="0"/>
          <w:numId w:val="7"/>
        </w:numPr>
        <w:spacing w:after="120"/>
        <w:ind w:left="357" w:hanging="357"/>
        <w:rPr>
          <w:rFonts w:ascii="Verdana" w:hAnsi="Verdana"/>
          <w:sz w:val="22"/>
          <w:szCs w:val="22"/>
        </w:rPr>
      </w:pPr>
      <w:r w:rsidRPr="00C80F39">
        <w:rPr>
          <w:rFonts w:ascii="Verdana" w:hAnsi="Verdana"/>
          <w:sz w:val="22"/>
          <w:szCs w:val="22"/>
        </w:rPr>
        <w:t>El documento de posición, ya en una séptima versión, ha tomado forma.</w:t>
      </w:r>
    </w:p>
    <w:p w:rsidR="00CB091C" w:rsidRPr="00C80F39" w:rsidRDefault="00CB091C" w:rsidP="00854BD9">
      <w:pPr>
        <w:pStyle w:val="Prrafodelista"/>
        <w:numPr>
          <w:ilvl w:val="0"/>
          <w:numId w:val="7"/>
        </w:numPr>
        <w:spacing w:after="120"/>
        <w:ind w:left="357" w:hanging="357"/>
        <w:rPr>
          <w:rFonts w:ascii="Verdana" w:hAnsi="Verdana"/>
          <w:sz w:val="22"/>
          <w:szCs w:val="22"/>
        </w:rPr>
      </w:pPr>
      <w:r w:rsidRPr="00C80F39">
        <w:rPr>
          <w:rFonts w:ascii="Verdana" w:hAnsi="Verdana"/>
          <w:sz w:val="22"/>
          <w:szCs w:val="22"/>
        </w:rPr>
        <w:t xml:space="preserve">Al momento es crucial, para completar y finalizar el documento, dada su larga experiencia en Magallanes, el aporte del académico Nilo </w:t>
      </w:r>
      <w:proofErr w:type="spellStart"/>
      <w:r w:rsidRPr="00C80F39">
        <w:rPr>
          <w:rFonts w:ascii="Verdana" w:hAnsi="Verdana"/>
          <w:sz w:val="22"/>
          <w:szCs w:val="22"/>
        </w:rPr>
        <w:t>Covacevich</w:t>
      </w:r>
      <w:proofErr w:type="spellEnd"/>
      <w:r w:rsidRPr="00C80F39">
        <w:rPr>
          <w:rFonts w:ascii="Verdana" w:hAnsi="Verdana"/>
          <w:sz w:val="22"/>
          <w:szCs w:val="22"/>
        </w:rPr>
        <w:t xml:space="preserve"> quien recién podrá concretar su tarea a partir de la próxima semana.</w:t>
      </w:r>
    </w:p>
    <w:p w:rsidR="00556543" w:rsidRPr="004763D3" w:rsidRDefault="00556543" w:rsidP="004763D3">
      <w:pPr>
        <w:spacing w:after="120" w:line="240" w:lineRule="auto"/>
        <w:rPr>
          <w:rFonts w:ascii="Verdana" w:hAnsi="Verdana"/>
        </w:rPr>
      </w:pPr>
      <w:r w:rsidRPr="004763D3">
        <w:rPr>
          <w:rFonts w:ascii="Verdana" w:hAnsi="Verdana"/>
        </w:rPr>
        <w:t>Se produce un breve debate sobre el carácter de las soluciones o recomendaciones que podría plantear la Academia en su documento de posición, desde la noción de que no será posible proponer soluciones</w:t>
      </w:r>
      <w:r w:rsidR="004763D3" w:rsidRPr="004763D3">
        <w:rPr>
          <w:rFonts w:ascii="Verdana" w:hAnsi="Verdana"/>
        </w:rPr>
        <w:t xml:space="preserve"> con perspectivas de </w:t>
      </w:r>
      <w:r w:rsidR="004763D3" w:rsidRPr="004763D3">
        <w:rPr>
          <w:rFonts w:ascii="Verdana" w:hAnsi="Verdana"/>
        </w:rPr>
        <w:lastRenderedPageBreak/>
        <w:t>implementación de corto plazo, más allá de las tecnologías que grandes productores en espacios acotados sin posibilidad de expandir al conjunto de la estepa, hasta la idea de que el análisis ya permite avanzar en recomendaciones significativas. Se acuerda dejar este debate al ámbito de la comisión redactora.</w:t>
      </w:r>
    </w:p>
    <w:p w:rsidR="009A58B6" w:rsidRPr="004763D3" w:rsidRDefault="00B81200" w:rsidP="005C7090">
      <w:pPr>
        <w:pStyle w:val="Ttulo2"/>
        <w:numPr>
          <w:ilvl w:val="0"/>
          <w:numId w:val="1"/>
        </w:numPr>
        <w:spacing w:before="120" w:after="120" w:line="240" w:lineRule="auto"/>
        <w:ind w:left="357" w:hanging="357"/>
        <w:rPr>
          <w:rFonts w:ascii="Verdana" w:hAnsi="Verdana"/>
          <w:sz w:val="24"/>
          <w:szCs w:val="24"/>
        </w:rPr>
      </w:pPr>
      <w:bookmarkStart w:id="15" w:name="_Toc515215523"/>
      <w:r>
        <w:rPr>
          <w:rFonts w:ascii="Verdana" w:hAnsi="Verdana"/>
        </w:rPr>
        <w:t xml:space="preserve">Informe </w:t>
      </w:r>
      <w:r w:rsidR="00EE3480">
        <w:rPr>
          <w:rFonts w:ascii="Verdana" w:hAnsi="Verdana"/>
        </w:rPr>
        <w:t>del comité de</w:t>
      </w:r>
      <w:r>
        <w:rPr>
          <w:rFonts w:ascii="Verdana" w:hAnsi="Verdana"/>
        </w:rPr>
        <w:t xml:space="preserve"> </w:t>
      </w:r>
      <w:r w:rsidR="00556543" w:rsidRPr="004763D3">
        <w:rPr>
          <w:rFonts w:ascii="Verdana" w:hAnsi="Verdana"/>
        </w:rPr>
        <w:t>currículo</w:t>
      </w:r>
      <w:r>
        <w:rPr>
          <w:rFonts w:ascii="Verdana" w:hAnsi="Verdana"/>
        </w:rPr>
        <w:t xml:space="preserve"> </w:t>
      </w:r>
      <w:r w:rsidR="00C80EC1">
        <w:rPr>
          <w:rFonts w:ascii="Verdana" w:hAnsi="Verdana"/>
        </w:rPr>
        <w:t xml:space="preserve">de </w:t>
      </w:r>
      <w:r>
        <w:rPr>
          <w:rFonts w:ascii="Verdana" w:hAnsi="Verdana"/>
        </w:rPr>
        <w:t>académicos</w:t>
      </w:r>
      <w:r w:rsidR="00C80F39">
        <w:rPr>
          <w:rFonts w:ascii="Verdana" w:hAnsi="Verdana"/>
        </w:rPr>
        <w:t xml:space="preserve"> y propuesta</w:t>
      </w:r>
      <w:r w:rsidR="00F23702">
        <w:rPr>
          <w:rFonts w:ascii="Verdana" w:hAnsi="Verdana"/>
        </w:rPr>
        <w:t xml:space="preserve"> de protocolo</w:t>
      </w:r>
      <w:bookmarkEnd w:id="15"/>
    </w:p>
    <w:p w:rsidR="00B81200" w:rsidRPr="00B81200" w:rsidRDefault="00B81200" w:rsidP="00B81200">
      <w:pPr>
        <w:pStyle w:val="Ttulo3"/>
        <w:spacing w:before="0" w:line="240" w:lineRule="auto"/>
        <w:rPr>
          <w:rFonts w:ascii="Verdana" w:hAnsi="Verdana"/>
          <w:sz w:val="24"/>
          <w:szCs w:val="24"/>
        </w:rPr>
      </w:pPr>
      <w:bookmarkStart w:id="16" w:name="_Toc515215524"/>
      <w:r>
        <w:rPr>
          <w:rFonts w:ascii="Verdana" w:hAnsi="Verdana"/>
          <w:sz w:val="24"/>
          <w:szCs w:val="24"/>
        </w:rPr>
        <w:t>Informe del comité</w:t>
      </w:r>
      <w:bookmarkEnd w:id="16"/>
    </w:p>
    <w:p w:rsidR="00076C79" w:rsidRDefault="00C80F39" w:rsidP="00223266">
      <w:pPr>
        <w:spacing w:after="120" w:line="240" w:lineRule="auto"/>
        <w:rPr>
          <w:rFonts w:ascii="Verdana" w:hAnsi="Verdana"/>
        </w:rPr>
      </w:pPr>
      <w:r>
        <w:rPr>
          <w:rFonts w:ascii="Verdana" w:hAnsi="Verdana"/>
        </w:rPr>
        <w:t xml:space="preserve">Claudio </w:t>
      </w:r>
      <w:proofErr w:type="spellStart"/>
      <w:r>
        <w:rPr>
          <w:rFonts w:ascii="Verdana" w:hAnsi="Verdana"/>
        </w:rPr>
        <w:t>Wernli</w:t>
      </w:r>
      <w:proofErr w:type="spellEnd"/>
      <w:r>
        <w:rPr>
          <w:rFonts w:ascii="Verdana" w:hAnsi="Verdana"/>
        </w:rPr>
        <w:t xml:space="preserve">, </w:t>
      </w:r>
      <w:r w:rsidR="00552AD6">
        <w:rPr>
          <w:rFonts w:ascii="Verdana" w:hAnsi="Verdana"/>
        </w:rPr>
        <w:t>presidente</w:t>
      </w:r>
      <w:r>
        <w:rPr>
          <w:rFonts w:ascii="Verdana" w:hAnsi="Verdana"/>
        </w:rPr>
        <w:t xml:space="preserve"> de</w:t>
      </w:r>
      <w:r w:rsidR="00F23702">
        <w:rPr>
          <w:rFonts w:ascii="Verdana" w:hAnsi="Verdana"/>
        </w:rPr>
        <w:t xml:space="preserve">l </w:t>
      </w:r>
      <w:r w:rsidR="00552AD6">
        <w:rPr>
          <w:rFonts w:ascii="Verdana" w:hAnsi="Verdana"/>
        </w:rPr>
        <w:t>“</w:t>
      </w:r>
      <w:r w:rsidR="00F23702" w:rsidRPr="00F23702">
        <w:rPr>
          <w:rFonts w:ascii="Verdana" w:hAnsi="Verdana"/>
        </w:rPr>
        <w:t xml:space="preserve">Comité </w:t>
      </w:r>
      <w:r w:rsidR="00F23702" w:rsidRPr="00F23702">
        <w:rPr>
          <w:rFonts w:ascii="Verdana" w:hAnsi="Verdana"/>
          <w:i/>
        </w:rPr>
        <w:t>ad hoc</w:t>
      </w:r>
      <w:r w:rsidR="00F23702" w:rsidRPr="00F23702">
        <w:rPr>
          <w:rFonts w:ascii="Verdana" w:hAnsi="Verdana"/>
        </w:rPr>
        <w:t xml:space="preserve"> para la identificación y selección de postulantes a miembros de la ACHCA</w:t>
      </w:r>
      <w:r w:rsidR="00552AD6">
        <w:rPr>
          <w:rFonts w:ascii="Verdana" w:hAnsi="Verdana"/>
        </w:rPr>
        <w:t>”</w:t>
      </w:r>
      <w:r>
        <w:rPr>
          <w:rFonts w:ascii="Verdana" w:hAnsi="Verdana"/>
        </w:rPr>
        <w:t xml:space="preserve"> </w:t>
      </w:r>
      <w:r w:rsidR="00552AD6">
        <w:rPr>
          <w:rFonts w:ascii="Verdana" w:hAnsi="Verdana"/>
        </w:rPr>
        <w:t xml:space="preserve">expuso una propuesta de </w:t>
      </w:r>
      <w:r w:rsidR="006F2324">
        <w:rPr>
          <w:rFonts w:ascii="Verdana" w:hAnsi="Verdana"/>
        </w:rPr>
        <w:t>normativa</w:t>
      </w:r>
      <w:r w:rsidR="00552AD6">
        <w:rPr>
          <w:rFonts w:ascii="Verdana" w:hAnsi="Verdana"/>
        </w:rPr>
        <w:t xml:space="preserve"> </w:t>
      </w:r>
      <w:r w:rsidR="00C076AD">
        <w:rPr>
          <w:rFonts w:ascii="Verdana" w:hAnsi="Verdana"/>
        </w:rPr>
        <w:t>que e</w:t>
      </w:r>
      <w:r w:rsidR="00552AD6">
        <w:rPr>
          <w:rFonts w:ascii="Verdana" w:hAnsi="Verdana"/>
        </w:rPr>
        <w:t xml:space="preserve">l directorio </w:t>
      </w:r>
      <w:r w:rsidR="006F2324">
        <w:rPr>
          <w:rFonts w:ascii="Verdana" w:hAnsi="Verdana"/>
        </w:rPr>
        <w:t>aprueba sin modificaciones</w:t>
      </w:r>
      <w:r w:rsidR="00C076AD">
        <w:rPr>
          <w:rFonts w:ascii="Verdana" w:hAnsi="Verdana"/>
        </w:rPr>
        <w:t>. C</w:t>
      </w:r>
      <w:r w:rsidR="006F2324" w:rsidRPr="006F2324">
        <w:rPr>
          <w:rFonts w:ascii="Verdana" w:hAnsi="Verdana"/>
        </w:rPr>
        <w:t>on</w:t>
      </w:r>
      <w:r w:rsidR="00C076AD">
        <w:rPr>
          <w:rFonts w:ascii="Verdana" w:hAnsi="Verdana"/>
        </w:rPr>
        <w:t xml:space="preserve"> ello</w:t>
      </w:r>
      <w:r w:rsidR="006F2324" w:rsidRPr="006F2324">
        <w:rPr>
          <w:rFonts w:ascii="Verdana" w:hAnsi="Verdana"/>
        </w:rPr>
        <w:t>, a partir de esta fecha</w:t>
      </w:r>
      <w:r w:rsidR="006F2324">
        <w:rPr>
          <w:rFonts w:ascii="Verdana" w:hAnsi="Verdana"/>
        </w:rPr>
        <w:t xml:space="preserve"> se activan los procedimientos orientados a la captación y evaluación de candidatos a académicos, tanto de número como correspondientes. La propuesta en referencia </w:t>
      </w:r>
      <w:r w:rsidR="006F2324" w:rsidRPr="006F2324">
        <w:rPr>
          <w:rFonts w:ascii="Verdana" w:hAnsi="Verdana"/>
        </w:rPr>
        <w:t xml:space="preserve"> </w:t>
      </w:r>
      <w:r w:rsidR="00552AD6">
        <w:rPr>
          <w:rFonts w:ascii="Verdana" w:hAnsi="Verdana"/>
        </w:rPr>
        <w:t>se incorpora a la presente acta como anexo 3</w:t>
      </w:r>
      <w:r w:rsidR="006F2324">
        <w:rPr>
          <w:rFonts w:ascii="Verdana" w:hAnsi="Verdana"/>
        </w:rPr>
        <w:t xml:space="preserve">. </w:t>
      </w:r>
    </w:p>
    <w:p w:rsidR="00552AD6" w:rsidRDefault="00552AD6" w:rsidP="00223266">
      <w:pPr>
        <w:spacing w:after="120" w:line="240" w:lineRule="auto"/>
        <w:rPr>
          <w:rFonts w:ascii="Verdana" w:hAnsi="Verdana"/>
        </w:rPr>
      </w:pPr>
      <w:r>
        <w:rPr>
          <w:rFonts w:ascii="Verdana" w:hAnsi="Verdana"/>
        </w:rPr>
        <w:t xml:space="preserve">Se informa que, por las razones expuestas antes en este documento, Gloria Montenegro </w:t>
      </w:r>
      <w:r w:rsidR="00C076AD">
        <w:rPr>
          <w:rFonts w:ascii="Verdana" w:hAnsi="Verdana"/>
        </w:rPr>
        <w:t>se retira del Comité siendo reemplazada</w:t>
      </w:r>
      <w:r>
        <w:rPr>
          <w:rFonts w:ascii="Verdana" w:hAnsi="Verdana"/>
        </w:rPr>
        <w:t xml:space="preserve"> por Felipe De </w:t>
      </w:r>
      <w:proofErr w:type="spellStart"/>
      <w:r>
        <w:rPr>
          <w:rFonts w:ascii="Verdana" w:hAnsi="Verdana"/>
        </w:rPr>
        <w:t>Solminihac</w:t>
      </w:r>
      <w:proofErr w:type="spellEnd"/>
      <w:r w:rsidR="006F2324">
        <w:rPr>
          <w:rFonts w:ascii="Verdana" w:hAnsi="Verdana"/>
        </w:rPr>
        <w:t>, nominación también aprobada por el directori</w:t>
      </w:r>
      <w:r w:rsidR="007913F9">
        <w:rPr>
          <w:rFonts w:ascii="Verdana" w:hAnsi="Verdana"/>
        </w:rPr>
        <w:t>o</w:t>
      </w:r>
      <w:r>
        <w:rPr>
          <w:rFonts w:ascii="Verdana" w:hAnsi="Verdana"/>
        </w:rPr>
        <w:t xml:space="preserve">. De este modo, el comité queda integrado por Edmundo Acevedo, Felipe De </w:t>
      </w:r>
      <w:proofErr w:type="spellStart"/>
      <w:r>
        <w:rPr>
          <w:rFonts w:ascii="Verdana" w:hAnsi="Verdana"/>
        </w:rPr>
        <w:t>Solminihac</w:t>
      </w:r>
      <w:proofErr w:type="spellEnd"/>
      <w:r>
        <w:rPr>
          <w:rFonts w:ascii="Verdana" w:hAnsi="Verdana"/>
        </w:rPr>
        <w:t>, Bernardo Latorre y</w:t>
      </w:r>
      <w:r w:rsidR="007913F9">
        <w:rPr>
          <w:rFonts w:ascii="Verdana" w:hAnsi="Verdana"/>
        </w:rPr>
        <w:t xml:space="preserve"> Claudio </w:t>
      </w:r>
      <w:proofErr w:type="spellStart"/>
      <w:r w:rsidR="007913F9">
        <w:rPr>
          <w:rFonts w:ascii="Verdana" w:hAnsi="Verdana"/>
        </w:rPr>
        <w:t>Wernli</w:t>
      </w:r>
      <w:proofErr w:type="spellEnd"/>
      <w:r w:rsidR="007913F9">
        <w:rPr>
          <w:rFonts w:ascii="Verdana" w:hAnsi="Verdana"/>
        </w:rPr>
        <w:t xml:space="preserve"> quien lo presidirá</w:t>
      </w:r>
      <w:r>
        <w:rPr>
          <w:rFonts w:ascii="Verdana" w:hAnsi="Verdana"/>
        </w:rPr>
        <w:t>.</w:t>
      </w:r>
    </w:p>
    <w:p w:rsidR="00DB0D5C" w:rsidRDefault="00552AD6" w:rsidP="00B81200">
      <w:pPr>
        <w:spacing w:after="120" w:line="240" w:lineRule="auto"/>
        <w:rPr>
          <w:rFonts w:ascii="Verdana" w:hAnsi="Verdana"/>
        </w:rPr>
      </w:pPr>
      <w:r w:rsidRPr="004B17DC">
        <w:rPr>
          <w:rFonts w:ascii="Verdana" w:hAnsi="Verdana"/>
        </w:rPr>
        <w:t>Se solicita a los integrantes d</w:t>
      </w:r>
      <w:r w:rsidR="007913F9">
        <w:rPr>
          <w:rFonts w:ascii="Verdana" w:hAnsi="Verdana"/>
        </w:rPr>
        <w:t xml:space="preserve">el directorio y colaboradores </w:t>
      </w:r>
      <w:r w:rsidRPr="004B17DC">
        <w:rPr>
          <w:rFonts w:ascii="Verdana" w:hAnsi="Verdana"/>
        </w:rPr>
        <w:t>sugerir nombres</w:t>
      </w:r>
      <w:r w:rsidR="00CD6369" w:rsidRPr="004B17DC">
        <w:rPr>
          <w:rFonts w:ascii="Verdana" w:hAnsi="Verdana"/>
        </w:rPr>
        <w:t xml:space="preserve"> </w:t>
      </w:r>
      <w:r w:rsidR="007913F9">
        <w:rPr>
          <w:rFonts w:ascii="Verdana" w:hAnsi="Verdana"/>
        </w:rPr>
        <w:t>al Comité ad hoc</w:t>
      </w:r>
      <w:r w:rsidR="00CD6369" w:rsidRPr="004B17DC">
        <w:rPr>
          <w:rFonts w:ascii="Verdana" w:hAnsi="Verdana"/>
        </w:rPr>
        <w:t xml:space="preserve"> </w:t>
      </w:r>
      <w:r w:rsidR="007913F9">
        <w:rPr>
          <w:rFonts w:ascii="Verdana" w:hAnsi="Verdana"/>
        </w:rPr>
        <w:t>que pudiesen ser considerados como posibles candidatos a académicos de la ACCHA.</w:t>
      </w:r>
      <w:r w:rsidR="004B17DC" w:rsidRPr="004B17DC">
        <w:rPr>
          <w:rFonts w:ascii="Verdana" w:hAnsi="Verdana"/>
        </w:rPr>
        <w:t xml:space="preserve"> </w:t>
      </w:r>
    </w:p>
    <w:p w:rsidR="00DB0D5C" w:rsidRDefault="007913F9" w:rsidP="00DB0D5C">
      <w:pPr>
        <w:pStyle w:val="m4642182299068282056msolistparagraph"/>
        <w:shd w:val="clear" w:color="auto" w:fill="FFFFFF"/>
        <w:spacing w:before="0" w:beforeAutospacing="0" w:after="0" w:afterAutospacing="0"/>
        <w:rPr>
          <w:rFonts w:ascii="Verdana" w:hAnsi="Verdana"/>
          <w:color w:val="000000"/>
          <w:sz w:val="22"/>
          <w:szCs w:val="22"/>
        </w:rPr>
      </w:pPr>
      <w:r w:rsidRPr="00C076AD">
        <w:rPr>
          <w:rFonts w:ascii="Verdana" w:hAnsi="Verdana"/>
          <w:color w:val="000000"/>
          <w:sz w:val="22"/>
          <w:szCs w:val="22"/>
        </w:rPr>
        <w:t>Por otra parte, s</w:t>
      </w:r>
      <w:r w:rsidR="00DB0D5C" w:rsidRPr="00C076AD">
        <w:rPr>
          <w:rFonts w:ascii="Verdana" w:hAnsi="Verdana"/>
          <w:color w:val="000000"/>
          <w:sz w:val="22"/>
          <w:szCs w:val="22"/>
        </w:rPr>
        <w:t>e recuerda a los presentes que el directorio</w:t>
      </w:r>
      <w:r w:rsidRPr="00C076AD">
        <w:rPr>
          <w:rFonts w:ascii="Verdana" w:hAnsi="Verdana"/>
          <w:color w:val="000000"/>
          <w:sz w:val="22"/>
          <w:szCs w:val="22"/>
        </w:rPr>
        <w:t>, en el marco de los procedimientos para</w:t>
      </w:r>
      <w:r w:rsidR="000F6B66">
        <w:rPr>
          <w:rFonts w:ascii="Verdana" w:hAnsi="Verdana"/>
          <w:color w:val="000000"/>
          <w:sz w:val="22"/>
          <w:szCs w:val="22"/>
        </w:rPr>
        <w:t xml:space="preserve"> la</w:t>
      </w:r>
      <w:r w:rsidRPr="00C076AD">
        <w:rPr>
          <w:rFonts w:ascii="Verdana" w:hAnsi="Verdana"/>
          <w:color w:val="000000"/>
          <w:sz w:val="22"/>
          <w:szCs w:val="22"/>
        </w:rPr>
        <w:t xml:space="preserve"> incorporación de nuevos miembros de la AC</w:t>
      </w:r>
      <w:r w:rsidR="000F6B66">
        <w:rPr>
          <w:rFonts w:ascii="Verdana" w:hAnsi="Verdana"/>
          <w:color w:val="000000"/>
          <w:sz w:val="22"/>
          <w:szCs w:val="22"/>
        </w:rPr>
        <w:t>HC</w:t>
      </w:r>
      <w:r w:rsidRPr="00C076AD">
        <w:rPr>
          <w:rFonts w:ascii="Verdana" w:hAnsi="Verdana"/>
          <w:color w:val="000000"/>
          <w:sz w:val="22"/>
          <w:szCs w:val="22"/>
        </w:rPr>
        <w:t>A</w:t>
      </w:r>
      <w:r w:rsidR="008F6AB7" w:rsidRPr="00C076AD">
        <w:rPr>
          <w:rFonts w:ascii="Verdana" w:hAnsi="Verdana"/>
          <w:color w:val="000000"/>
          <w:sz w:val="22"/>
          <w:szCs w:val="22"/>
        </w:rPr>
        <w:t xml:space="preserve"> </w:t>
      </w:r>
      <w:r w:rsidRPr="00C076AD">
        <w:rPr>
          <w:rFonts w:ascii="Verdana" w:hAnsi="Verdana"/>
          <w:color w:val="000000"/>
          <w:sz w:val="22"/>
          <w:szCs w:val="22"/>
        </w:rPr>
        <w:t xml:space="preserve">anteriores a la iniciativa de crear el Comité en referencia, </w:t>
      </w:r>
      <w:r w:rsidR="008F6AB7" w:rsidRPr="00C076AD">
        <w:rPr>
          <w:rFonts w:ascii="Verdana" w:hAnsi="Verdana"/>
          <w:color w:val="000000"/>
          <w:sz w:val="22"/>
          <w:szCs w:val="22"/>
        </w:rPr>
        <w:t xml:space="preserve">ya había aprobado las solicitudes de ingreso a la Academia de los señores Alfredo Olivares, </w:t>
      </w:r>
      <w:r w:rsidRPr="00C076AD">
        <w:rPr>
          <w:rFonts w:ascii="Verdana" w:hAnsi="Verdana"/>
          <w:color w:val="000000"/>
          <w:sz w:val="22"/>
          <w:szCs w:val="22"/>
        </w:rPr>
        <w:t>patrocinado</w:t>
      </w:r>
      <w:r w:rsidR="008F6AB7" w:rsidRPr="00C076AD">
        <w:rPr>
          <w:rFonts w:ascii="Verdana" w:hAnsi="Verdana"/>
          <w:color w:val="000000"/>
          <w:sz w:val="22"/>
          <w:szCs w:val="22"/>
        </w:rPr>
        <w:t xml:space="preserve"> por el director </w:t>
      </w:r>
      <w:proofErr w:type="spellStart"/>
      <w:r w:rsidR="008F6AB7" w:rsidRPr="00C076AD">
        <w:rPr>
          <w:rFonts w:ascii="Verdana" w:hAnsi="Verdana"/>
          <w:color w:val="000000"/>
          <w:sz w:val="22"/>
          <w:szCs w:val="22"/>
        </w:rPr>
        <w:t>Nícolo</w:t>
      </w:r>
      <w:proofErr w:type="spellEnd"/>
      <w:r w:rsidR="008F6AB7" w:rsidRPr="00C076AD">
        <w:rPr>
          <w:rFonts w:ascii="Verdana" w:hAnsi="Verdana"/>
          <w:color w:val="000000"/>
          <w:sz w:val="22"/>
          <w:szCs w:val="22"/>
        </w:rPr>
        <w:t xml:space="preserve"> </w:t>
      </w:r>
      <w:proofErr w:type="spellStart"/>
      <w:r w:rsidR="008F6AB7" w:rsidRPr="00C076AD">
        <w:rPr>
          <w:rFonts w:ascii="Verdana" w:hAnsi="Verdana"/>
          <w:color w:val="000000"/>
          <w:sz w:val="22"/>
          <w:szCs w:val="22"/>
        </w:rPr>
        <w:t>Gligo</w:t>
      </w:r>
      <w:proofErr w:type="spellEnd"/>
      <w:r w:rsidR="008F6AB7" w:rsidRPr="00C076AD">
        <w:rPr>
          <w:rFonts w:ascii="Verdana" w:hAnsi="Verdana"/>
          <w:color w:val="000000"/>
          <w:sz w:val="22"/>
          <w:szCs w:val="22"/>
        </w:rPr>
        <w:t xml:space="preserve">, </w:t>
      </w:r>
      <w:r w:rsidRPr="00C076AD">
        <w:rPr>
          <w:rFonts w:ascii="Verdana" w:hAnsi="Verdana"/>
          <w:color w:val="000000"/>
          <w:sz w:val="22"/>
          <w:szCs w:val="22"/>
        </w:rPr>
        <w:t xml:space="preserve">en ese </w:t>
      </w:r>
      <w:r w:rsidR="008F6AB7" w:rsidRPr="00C076AD">
        <w:rPr>
          <w:rFonts w:ascii="Verdana" w:hAnsi="Verdana"/>
          <w:color w:val="000000"/>
          <w:sz w:val="22"/>
          <w:szCs w:val="22"/>
        </w:rPr>
        <w:t xml:space="preserve">momento Presidente de la Academia, secundado por el académico Edmundo Acevedo, y Andrés </w:t>
      </w:r>
      <w:proofErr w:type="spellStart"/>
      <w:r w:rsidR="008F6AB7" w:rsidRPr="00C076AD">
        <w:rPr>
          <w:rFonts w:ascii="Verdana" w:hAnsi="Verdana"/>
          <w:color w:val="000000"/>
          <w:sz w:val="22"/>
          <w:szCs w:val="22"/>
        </w:rPr>
        <w:t>Schwember</w:t>
      </w:r>
      <w:proofErr w:type="spellEnd"/>
      <w:r w:rsidR="008F6AB7" w:rsidRPr="00C076AD">
        <w:rPr>
          <w:rFonts w:ascii="Verdana" w:hAnsi="Verdana"/>
          <w:color w:val="000000"/>
          <w:sz w:val="22"/>
          <w:szCs w:val="22"/>
        </w:rPr>
        <w:t>, p</w:t>
      </w:r>
      <w:r w:rsidRPr="00C076AD">
        <w:rPr>
          <w:rFonts w:ascii="Verdana" w:hAnsi="Verdana"/>
          <w:color w:val="000000"/>
          <w:sz w:val="22"/>
          <w:szCs w:val="22"/>
        </w:rPr>
        <w:t xml:space="preserve">atrocinado </w:t>
      </w:r>
      <w:r w:rsidR="008F6AB7" w:rsidRPr="00C076AD">
        <w:rPr>
          <w:rFonts w:ascii="Verdana" w:hAnsi="Verdana"/>
          <w:color w:val="000000"/>
          <w:sz w:val="22"/>
          <w:szCs w:val="22"/>
        </w:rPr>
        <w:t xml:space="preserve">por </w:t>
      </w:r>
      <w:r w:rsidR="00A72ACD">
        <w:rPr>
          <w:rFonts w:ascii="Verdana" w:hAnsi="Verdana"/>
          <w:color w:val="000000"/>
          <w:sz w:val="22"/>
          <w:szCs w:val="22"/>
        </w:rPr>
        <w:t xml:space="preserve">el académico Alejandro del Pozo, </w:t>
      </w:r>
      <w:r w:rsidR="008F6AB7" w:rsidRPr="00C076AD">
        <w:rPr>
          <w:rFonts w:ascii="Verdana" w:hAnsi="Verdana"/>
          <w:color w:val="000000"/>
          <w:sz w:val="22"/>
          <w:szCs w:val="22"/>
        </w:rPr>
        <w:t xml:space="preserve">secundado por </w:t>
      </w:r>
      <w:r w:rsidR="00A72ACD">
        <w:rPr>
          <w:rFonts w:ascii="Verdana" w:hAnsi="Verdana"/>
          <w:color w:val="000000"/>
          <w:sz w:val="22"/>
          <w:szCs w:val="22"/>
        </w:rPr>
        <w:t>Gloria Montenegro</w:t>
      </w:r>
      <w:r w:rsidR="00D91911">
        <w:rPr>
          <w:rFonts w:ascii="Verdana" w:hAnsi="Verdana"/>
          <w:color w:val="000000"/>
          <w:sz w:val="22"/>
          <w:szCs w:val="22"/>
        </w:rPr>
        <w:t>, y</w:t>
      </w:r>
      <w:r w:rsidR="000F6B66">
        <w:rPr>
          <w:rFonts w:ascii="Verdana" w:hAnsi="Verdana"/>
          <w:color w:val="000000"/>
          <w:sz w:val="22"/>
          <w:szCs w:val="22"/>
        </w:rPr>
        <w:t xml:space="preserve"> </w:t>
      </w:r>
      <w:r w:rsidR="00D91911">
        <w:rPr>
          <w:rFonts w:ascii="Verdana" w:hAnsi="Verdana"/>
          <w:color w:val="000000"/>
          <w:sz w:val="22"/>
          <w:szCs w:val="22"/>
        </w:rPr>
        <w:t>que</w:t>
      </w:r>
      <w:r w:rsidR="000F6B66">
        <w:rPr>
          <w:rFonts w:ascii="Verdana" w:hAnsi="Verdana"/>
          <w:color w:val="000000"/>
          <w:sz w:val="22"/>
          <w:szCs w:val="22"/>
        </w:rPr>
        <w:t xml:space="preserve"> había sido</w:t>
      </w:r>
      <w:r w:rsidR="008F6AB7" w:rsidRPr="00C076AD">
        <w:rPr>
          <w:rFonts w:ascii="Verdana" w:hAnsi="Verdana"/>
          <w:color w:val="000000"/>
          <w:sz w:val="22"/>
          <w:szCs w:val="22"/>
        </w:rPr>
        <w:t xml:space="preserve"> rechazada la postulación del señor Luis Morales, presentado por el académico Edmundo Acevedo</w:t>
      </w:r>
      <w:r w:rsidRPr="00C076AD">
        <w:rPr>
          <w:rFonts w:ascii="Verdana" w:hAnsi="Verdana"/>
          <w:color w:val="000000"/>
          <w:sz w:val="22"/>
          <w:szCs w:val="22"/>
        </w:rPr>
        <w:t>.</w:t>
      </w:r>
    </w:p>
    <w:p w:rsidR="004B17DC" w:rsidRPr="004B17DC" w:rsidRDefault="004B17DC" w:rsidP="00B81200">
      <w:pPr>
        <w:spacing w:after="120" w:line="240" w:lineRule="auto"/>
        <w:rPr>
          <w:rFonts w:ascii="Verdana" w:hAnsi="Verdana"/>
        </w:rPr>
      </w:pPr>
    </w:p>
    <w:p w:rsidR="00B81200" w:rsidRPr="00B81200" w:rsidRDefault="00B81200" w:rsidP="00B81200">
      <w:pPr>
        <w:pStyle w:val="Ttulo3"/>
        <w:spacing w:before="0" w:line="240" w:lineRule="auto"/>
        <w:rPr>
          <w:rFonts w:ascii="Verdana" w:hAnsi="Verdana"/>
          <w:sz w:val="24"/>
          <w:szCs w:val="24"/>
        </w:rPr>
      </w:pPr>
      <w:bookmarkStart w:id="17" w:name="_Toc515215525"/>
      <w:r w:rsidRPr="00B81200">
        <w:rPr>
          <w:rFonts w:ascii="Verdana" w:hAnsi="Verdana"/>
          <w:sz w:val="24"/>
          <w:szCs w:val="24"/>
        </w:rPr>
        <w:t>Noción de científico aplicable a los postulantes a miembros de la Academia</w:t>
      </w:r>
      <w:bookmarkEnd w:id="17"/>
    </w:p>
    <w:p w:rsidR="004763D3" w:rsidRDefault="009A61FB" w:rsidP="00223266">
      <w:pPr>
        <w:spacing w:after="120" w:line="240" w:lineRule="auto"/>
        <w:rPr>
          <w:rFonts w:ascii="Verdana" w:hAnsi="Verdana"/>
        </w:rPr>
      </w:pPr>
      <w:r>
        <w:rPr>
          <w:rFonts w:ascii="Verdana" w:hAnsi="Verdana"/>
        </w:rPr>
        <w:t xml:space="preserve">Felipe De </w:t>
      </w:r>
      <w:proofErr w:type="spellStart"/>
      <w:r>
        <w:rPr>
          <w:rFonts w:ascii="Verdana" w:hAnsi="Verdana"/>
        </w:rPr>
        <w:t>Solminihac</w:t>
      </w:r>
      <w:proofErr w:type="spellEnd"/>
      <w:r>
        <w:rPr>
          <w:rFonts w:ascii="Verdana" w:hAnsi="Verdana"/>
        </w:rPr>
        <w:t xml:space="preserve"> plantea su</w:t>
      </w:r>
      <w:r w:rsidR="00CD6369">
        <w:rPr>
          <w:rFonts w:ascii="Verdana" w:hAnsi="Verdana"/>
        </w:rPr>
        <w:t xml:space="preserve"> preocupación </w:t>
      </w:r>
      <w:r>
        <w:rPr>
          <w:rFonts w:ascii="Verdana" w:hAnsi="Verdana"/>
        </w:rPr>
        <w:t>en cuanto a</w:t>
      </w:r>
      <w:r w:rsidR="00CD6369">
        <w:rPr>
          <w:rFonts w:ascii="Verdana" w:hAnsi="Verdana"/>
        </w:rPr>
        <w:t xml:space="preserve"> que la noción inicial de “científico” que prevalecía entre los fundadores de la Academia estaría siendo implícitamente dejada de lado. Recuerda que la noci</w:t>
      </w:r>
      <w:r w:rsidR="00800871">
        <w:rPr>
          <w:rFonts w:ascii="Verdana" w:hAnsi="Verdana"/>
        </w:rPr>
        <w:t xml:space="preserve">ón </w:t>
      </w:r>
      <w:r w:rsidR="00CD6369">
        <w:rPr>
          <w:rFonts w:ascii="Verdana" w:hAnsi="Verdana"/>
        </w:rPr>
        <w:t>de “</w:t>
      </w:r>
      <w:r w:rsidR="009D536A">
        <w:rPr>
          <w:rFonts w:ascii="Verdana" w:hAnsi="Verdana"/>
        </w:rPr>
        <w:t>académ</w:t>
      </w:r>
      <w:r w:rsidR="00CD6369">
        <w:rPr>
          <w:rFonts w:ascii="Verdana" w:hAnsi="Verdana"/>
        </w:rPr>
        <w:t>ico” que adoptara</w:t>
      </w:r>
      <w:r w:rsidR="00800871">
        <w:rPr>
          <w:rFonts w:ascii="Verdana" w:hAnsi="Verdana"/>
        </w:rPr>
        <w:t xml:space="preserve"> inicialmente</w:t>
      </w:r>
      <w:r w:rsidR="00CD6369">
        <w:rPr>
          <w:rFonts w:ascii="Verdana" w:hAnsi="Verdana"/>
        </w:rPr>
        <w:t xml:space="preserve"> la Academia iba más allá de aquella representada por el académico investigador y admitía otras categorías de profesionales de la agronomía</w:t>
      </w:r>
      <w:r w:rsidR="00800871">
        <w:rPr>
          <w:rFonts w:ascii="Verdana" w:hAnsi="Verdana"/>
        </w:rPr>
        <w:t xml:space="preserve"> cuyo accionar descansa en la ciencia</w:t>
      </w:r>
      <w:r w:rsidR="009F277C">
        <w:rPr>
          <w:rFonts w:ascii="Verdana" w:hAnsi="Verdana"/>
        </w:rPr>
        <w:t xml:space="preserve"> en todo lo que el concepto implica.</w:t>
      </w:r>
      <w:r w:rsidR="00800871">
        <w:rPr>
          <w:rFonts w:ascii="Verdana" w:hAnsi="Verdana"/>
        </w:rPr>
        <w:t xml:space="preserve"> La unanimidad de los presentes respaldó el punto de vista de </w:t>
      </w:r>
      <w:r w:rsidR="009D536A">
        <w:rPr>
          <w:rFonts w:ascii="Verdana" w:hAnsi="Verdana"/>
        </w:rPr>
        <w:t xml:space="preserve">Felipe </w:t>
      </w:r>
      <w:r w:rsidR="00800871">
        <w:rPr>
          <w:rFonts w:ascii="Verdana" w:hAnsi="Verdana"/>
        </w:rPr>
        <w:t xml:space="preserve">De </w:t>
      </w:r>
      <w:proofErr w:type="spellStart"/>
      <w:r w:rsidR="00800871">
        <w:rPr>
          <w:rFonts w:ascii="Verdana" w:hAnsi="Verdana"/>
        </w:rPr>
        <w:t>Solminihac</w:t>
      </w:r>
      <w:proofErr w:type="spellEnd"/>
      <w:r w:rsidR="00800871">
        <w:rPr>
          <w:rFonts w:ascii="Verdana" w:hAnsi="Verdana"/>
        </w:rPr>
        <w:t xml:space="preserve"> y esa noción inicial de </w:t>
      </w:r>
      <w:r w:rsidR="009D536A">
        <w:rPr>
          <w:rFonts w:ascii="Verdana" w:hAnsi="Verdana"/>
        </w:rPr>
        <w:t>“académico”</w:t>
      </w:r>
      <w:r w:rsidR="00800871">
        <w:rPr>
          <w:rFonts w:ascii="Verdana" w:hAnsi="Verdana"/>
        </w:rPr>
        <w:t xml:space="preserve"> de la Academia.</w:t>
      </w:r>
    </w:p>
    <w:p w:rsidR="00223266" w:rsidRDefault="00223266" w:rsidP="00223266">
      <w:pPr>
        <w:spacing w:after="120" w:line="240" w:lineRule="auto"/>
        <w:rPr>
          <w:rFonts w:ascii="Verdana" w:hAnsi="Verdana"/>
        </w:rPr>
      </w:pPr>
      <w:r>
        <w:rPr>
          <w:rFonts w:ascii="Verdana" w:hAnsi="Verdana"/>
        </w:rPr>
        <w:t>Por otra parte, el protocolo sometido define criterios generales que no están en contradicción con el planteamiento anterior</w:t>
      </w:r>
      <w:r w:rsidR="00ED5D9C">
        <w:rPr>
          <w:rFonts w:ascii="Verdana" w:hAnsi="Verdana"/>
        </w:rPr>
        <w:t xml:space="preserve"> (véase anexo 3).</w:t>
      </w:r>
    </w:p>
    <w:p w:rsidR="009F277C" w:rsidRPr="009F277C" w:rsidRDefault="009F277C" w:rsidP="005C7090">
      <w:pPr>
        <w:pStyle w:val="Ttulo2"/>
        <w:numPr>
          <w:ilvl w:val="0"/>
          <w:numId w:val="1"/>
        </w:numPr>
        <w:spacing w:before="120" w:after="120" w:line="240" w:lineRule="auto"/>
        <w:ind w:left="357" w:hanging="357"/>
        <w:rPr>
          <w:rFonts w:ascii="Verdana" w:hAnsi="Verdana"/>
        </w:rPr>
      </w:pPr>
      <w:bookmarkStart w:id="18" w:name="_Toc515215526"/>
      <w:r w:rsidRPr="009F277C">
        <w:rPr>
          <w:rFonts w:ascii="Verdana" w:hAnsi="Verdana"/>
        </w:rPr>
        <w:lastRenderedPageBreak/>
        <w:t>Definición de calendario y alcances de las asambleas para lo que queda del año 2018</w:t>
      </w:r>
      <w:bookmarkEnd w:id="18"/>
    </w:p>
    <w:p w:rsidR="00373CEF" w:rsidRDefault="00FB44AA" w:rsidP="00223266">
      <w:pPr>
        <w:spacing w:after="120" w:line="240" w:lineRule="auto"/>
        <w:rPr>
          <w:rFonts w:ascii="Verdana" w:hAnsi="Verdana"/>
        </w:rPr>
      </w:pPr>
      <w:r>
        <w:rPr>
          <w:rFonts w:ascii="Verdana" w:hAnsi="Verdana"/>
        </w:rPr>
        <w:t xml:space="preserve">Hubo </w:t>
      </w:r>
      <w:r w:rsidR="009F277C">
        <w:rPr>
          <w:rFonts w:ascii="Verdana" w:hAnsi="Verdana"/>
        </w:rPr>
        <w:t xml:space="preserve">debate respecto a los alcances </w:t>
      </w:r>
      <w:r w:rsidR="00223266">
        <w:rPr>
          <w:rFonts w:ascii="Verdana" w:hAnsi="Verdana"/>
        </w:rPr>
        <w:t xml:space="preserve">de cada asamblea </w:t>
      </w:r>
      <w:r w:rsidR="009F277C">
        <w:rPr>
          <w:rFonts w:ascii="Verdana" w:hAnsi="Verdana"/>
        </w:rPr>
        <w:t>y a</w:t>
      </w:r>
      <w:r w:rsidR="00223266">
        <w:rPr>
          <w:rFonts w:ascii="Verdana" w:hAnsi="Verdana"/>
        </w:rPr>
        <w:t xml:space="preserve"> su frecuencia</w:t>
      </w:r>
      <w:r w:rsidR="009F277C">
        <w:rPr>
          <w:rFonts w:ascii="Verdana" w:hAnsi="Verdana"/>
        </w:rPr>
        <w:t xml:space="preserve">. Prevaleció la idea de </w:t>
      </w:r>
      <w:r w:rsidR="00223266">
        <w:rPr>
          <w:rFonts w:ascii="Verdana" w:hAnsi="Verdana"/>
        </w:rPr>
        <w:t xml:space="preserve">continuar considerando que las asambleas son la instancia apropiada para que los candidatos a miembros sometan sus charlas de incorporación, así como de </w:t>
      </w:r>
      <w:r w:rsidR="009F277C">
        <w:rPr>
          <w:rFonts w:ascii="Verdana" w:hAnsi="Verdana"/>
        </w:rPr>
        <w:t xml:space="preserve">minimizar el número de asambleas </w:t>
      </w:r>
      <w:r w:rsidR="00223266">
        <w:rPr>
          <w:rFonts w:ascii="Verdana" w:hAnsi="Verdana"/>
        </w:rPr>
        <w:t>permitiendo</w:t>
      </w:r>
      <w:r w:rsidR="009F277C">
        <w:rPr>
          <w:rFonts w:ascii="Verdana" w:hAnsi="Verdana"/>
        </w:rPr>
        <w:t xml:space="preserve"> que</w:t>
      </w:r>
      <w:r w:rsidR="00223266">
        <w:rPr>
          <w:rFonts w:ascii="Verdana" w:hAnsi="Verdana"/>
        </w:rPr>
        <w:t>,</w:t>
      </w:r>
      <w:r w:rsidR="009F277C">
        <w:rPr>
          <w:rFonts w:ascii="Verdana" w:hAnsi="Verdana"/>
        </w:rPr>
        <w:t xml:space="preserve"> en cada asamblea</w:t>
      </w:r>
      <w:r w:rsidR="00223266">
        <w:rPr>
          <w:rFonts w:ascii="Verdana" w:hAnsi="Verdana"/>
        </w:rPr>
        <w:t>,</w:t>
      </w:r>
      <w:r w:rsidR="009F277C">
        <w:rPr>
          <w:rFonts w:ascii="Verdana" w:hAnsi="Verdana"/>
        </w:rPr>
        <w:t xml:space="preserve"> se puedan programar a lo menos dos charlas de incorporaci</w:t>
      </w:r>
      <w:r w:rsidR="00223266">
        <w:rPr>
          <w:rFonts w:ascii="Verdana" w:hAnsi="Verdana"/>
        </w:rPr>
        <w:t>ón limitando su duración a 20 minutos.</w:t>
      </w:r>
      <w:r w:rsidR="00ED5D9C">
        <w:rPr>
          <w:rFonts w:ascii="Verdana" w:hAnsi="Verdana"/>
        </w:rPr>
        <w:t xml:space="preserve"> Por otra parte, se recuerda que deben haber, a lo menos, </w:t>
      </w:r>
      <w:r w:rsidR="00FD324E">
        <w:rPr>
          <w:rFonts w:ascii="Verdana" w:hAnsi="Verdana"/>
        </w:rPr>
        <w:t>seis</w:t>
      </w:r>
      <w:r w:rsidR="00ED5D9C">
        <w:rPr>
          <w:rFonts w:ascii="Verdana" w:hAnsi="Verdana"/>
        </w:rPr>
        <w:t xml:space="preserve"> asambleas en el año</w:t>
      </w:r>
      <w:r w:rsidR="00FD324E">
        <w:rPr>
          <w:rFonts w:ascii="Verdana" w:hAnsi="Verdana"/>
        </w:rPr>
        <w:t xml:space="preserve"> (artículo décimo cuarto de los estatutos)</w:t>
      </w:r>
      <w:r>
        <w:rPr>
          <w:rFonts w:ascii="Verdana" w:hAnsi="Verdana"/>
        </w:rPr>
        <w:t>; sin perjuicio de ello, se procurará, realizar dos asambleas consecutivamente el mismo día</w:t>
      </w:r>
      <w:r w:rsidR="00ED5D9C">
        <w:rPr>
          <w:rFonts w:ascii="Verdana" w:hAnsi="Verdana"/>
        </w:rPr>
        <w:t>.</w:t>
      </w:r>
    </w:p>
    <w:p w:rsidR="00ED5D9C" w:rsidRDefault="00ED5D9C" w:rsidP="00223266">
      <w:pPr>
        <w:spacing w:after="120" w:line="240" w:lineRule="auto"/>
        <w:rPr>
          <w:rFonts w:ascii="Verdana" w:hAnsi="Verdana"/>
        </w:rPr>
      </w:pPr>
      <w:r>
        <w:rPr>
          <w:rFonts w:ascii="Verdana" w:hAnsi="Verdana"/>
        </w:rPr>
        <w:t>Se adopta el siguiente calendario de asambleas para lo que resta del año 2018:</w:t>
      </w:r>
    </w:p>
    <w:p w:rsidR="00ED5D9C" w:rsidRPr="00ED5D9C" w:rsidRDefault="00ED5D9C" w:rsidP="00854BD9">
      <w:pPr>
        <w:pStyle w:val="Prrafodelista"/>
        <w:numPr>
          <w:ilvl w:val="0"/>
          <w:numId w:val="14"/>
        </w:numPr>
        <w:spacing w:after="120"/>
        <w:ind w:left="357" w:hanging="357"/>
        <w:rPr>
          <w:rFonts w:ascii="Verdana" w:hAnsi="Verdana"/>
          <w:sz w:val="22"/>
          <w:szCs w:val="22"/>
        </w:rPr>
      </w:pPr>
      <w:r w:rsidRPr="00ED5D9C">
        <w:rPr>
          <w:rFonts w:ascii="Verdana" w:hAnsi="Verdana"/>
          <w:sz w:val="22"/>
          <w:szCs w:val="22"/>
        </w:rPr>
        <w:t>3ª asamblea</w:t>
      </w:r>
      <w:r w:rsidR="00FD324E">
        <w:rPr>
          <w:rFonts w:ascii="Verdana" w:hAnsi="Verdana"/>
          <w:sz w:val="22"/>
          <w:szCs w:val="22"/>
        </w:rPr>
        <w:t xml:space="preserve"> general ordinaria</w:t>
      </w:r>
      <w:r w:rsidRPr="00ED5D9C">
        <w:rPr>
          <w:rFonts w:ascii="Verdana" w:hAnsi="Verdana"/>
          <w:sz w:val="22"/>
          <w:szCs w:val="22"/>
        </w:rPr>
        <w:t xml:space="preserve">: 14 de junio – </w:t>
      </w:r>
      <w:r w:rsidR="00FD324E">
        <w:rPr>
          <w:rFonts w:ascii="Verdana" w:hAnsi="Verdana"/>
          <w:sz w:val="22"/>
          <w:szCs w:val="22"/>
        </w:rPr>
        <w:t>Tabla</w:t>
      </w:r>
      <w:r w:rsidRPr="00ED5D9C">
        <w:rPr>
          <w:rFonts w:ascii="Verdana" w:hAnsi="Verdana"/>
          <w:sz w:val="22"/>
          <w:szCs w:val="22"/>
        </w:rPr>
        <w:t xml:space="preserve"> y charlas de incorporación</w:t>
      </w:r>
    </w:p>
    <w:p w:rsidR="00FD324E" w:rsidRDefault="00FD324E" w:rsidP="00854BD9">
      <w:pPr>
        <w:pStyle w:val="Prrafodelista"/>
        <w:numPr>
          <w:ilvl w:val="0"/>
          <w:numId w:val="14"/>
        </w:numPr>
        <w:spacing w:after="120"/>
        <w:ind w:left="357" w:hanging="357"/>
        <w:rPr>
          <w:rFonts w:ascii="Verdana" w:hAnsi="Verdana"/>
          <w:sz w:val="22"/>
          <w:szCs w:val="22"/>
        </w:rPr>
      </w:pPr>
      <w:r>
        <w:rPr>
          <w:rFonts w:ascii="Verdana" w:hAnsi="Verdana"/>
          <w:sz w:val="22"/>
          <w:szCs w:val="22"/>
        </w:rPr>
        <w:t>4</w:t>
      </w:r>
      <w:r w:rsidRPr="00ED5D9C">
        <w:rPr>
          <w:rFonts w:ascii="Verdana" w:hAnsi="Verdana"/>
          <w:sz w:val="22"/>
          <w:szCs w:val="22"/>
        </w:rPr>
        <w:t xml:space="preserve">ª </w:t>
      </w:r>
      <w:r>
        <w:rPr>
          <w:rFonts w:ascii="Verdana" w:hAnsi="Verdana"/>
          <w:sz w:val="22"/>
          <w:szCs w:val="22"/>
        </w:rPr>
        <w:t>asamblea</w:t>
      </w:r>
      <w:r w:rsidR="00181DBE">
        <w:rPr>
          <w:rFonts w:ascii="Verdana" w:hAnsi="Verdana"/>
          <w:sz w:val="22"/>
          <w:szCs w:val="22"/>
        </w:rPr>
        <w:t xml:space="preserve"> general ordinaria</w:t>
      </w:r>
      <w:r>
        <w:rPr>
          <w:rFonts w:ascii="Verdana" w:hAnsi="Verdana"/>
          <w:sz w:val="22"/>
          <w:szCs w:val="22"/>
        </w:rPr>
        <w:t>: 16</w:t>
      </w:r>
      <w:r w:rsidRPr="00ED5D9C">
        <w:rPr>
          <w:rFonts w:ascii="Verdana" w:hAnsi="Verdana"/>
          <w:sz w:val="22"/>
          <w:szCs w:val="22"/>
        </w:rPr>
        <w:t xml:space="preserve"> de </w:t>
      </w:r>
      <w:r>
        <w:rPr>
          <w:rFonts w:ascii="Verdana" w:hAnsi="Verdana"/>
          <w:sz w:val="22"/>
          <w:szCs w:val="22"/>
        </w:rPr>
        <w:t>agosto</w:t>
      </w:r>
      <w:r w:rsidRPr="00ED5D9C">
        <w:rPr>
          <w:rFonts w:ascii="Verdana" w:hAnsi="Verdana"/>
          <w:sz w:val="22"/>
          <w:szCs w:val="22"/>
        </w:rPr>
        <w:t xml:space="preserve"> – </w:t>
      </w:r>
      <w:r>
        <w:rPr>
          <w:rFonts w:ascii="Verdana" w:hAnsi="Verdana"/>
          <w:sz w:val="22"/>
          <w:szCs w:val="22"/>
        </w:rPr>
        <w:t>Tabla</w:t>
      </w:r>
      <w:r w:rsidRPr="00ED5D9C">
        <w:rPr>
          <w:rFonts w:ascii="Verdana" w:hAnsi="Verdana"/>
          <w:sz w:val="22"/>
          <w:szCs w:val="22"/>
        </w:rPr>
        <w:t xml:space="preserve"> y charlas de incorporación</w:t>
      </w:r>
    </w:p>
    <w:p w:rsidR="00FD324E" w:rsidRDefault="00FD324E" w:rsidP="00854BD9">
      <w:pPr>
        <w:pStyle w:val="Prrafodelista"/>
        <w:numPr>
          <w:ilvl w:val="0"/>
          <w:numId w:val="14"/>
        </w:numPr>
        <w:spacing w:after="120"/>
        <w:ind w:left="357" w:hanging="357"/>
        <w:rPr>
          <w:rFonts w:ascii="Verdana" w:hAnsi="Verdana"/>
          <w:sz w:val="22"/>
          <w:szCs w:val="22"/>
        </w:rPr>
      </w:pPr>
      <w:r>
        <w:rPr>
          <w:rFonts w:ascii="Verdana" w:hAnsi="Verdana"/>
          <w:sz w:val="22"/>
          <w:szCs w:val="22"/>
        </w:rPr>
        <w:t>5</w:t>
      </w:r>
      <w:r w:rsidRPr="00ED5D9C">
        <w:rPr>
          <w:rFonts w:ascii="Verdana" w:hAnsi="Verdana"/>
          <w:sz w:val="22"/>
          <w:szCs w:val="22"/>
        </w:rPr>
        <w:t>ª asamblea</w:t>
      </w:r>
      <w:r w:rsidR="00181DBE">
        <w:rPr>
          <w:rFonts w:ascii="Verdana" w:hAnsi="Verdana"/>
          <w:sz w:val="22"/>
          <w:szCs w:val="22"/>
        </w:rPr>
        <w:t xml:space="preserve"> general ordinaria</w:t>
      </w:r>
      <w:r w:rsidRPr="00ED5D9C">
        <w:rPr>
          <w:rFonts w:ascii="Verdana" w:hAnsi="Verdana"/>
          <w:sz w:val="22"/>
          <w:szCs w:val="22"/>
        </w:rPr>
        <w:t xml:space="preserve">: 11 de octubre – </w:t>
      </w:r>
      <w:r>
        <w:rPr>
          <w:rFonts w:ascii="Verdana" w:hAnsi="Verdana"/>
          <w:sz w:val="22"/>
          <w:szCs w:val="22"/>
        </w:rPr>
        <w:t>Tabla</w:t>
      </w:r>
      <w:r w:rsidRPr="00ED5D9C">
        <w:rPr>
          <w:rFonts w:ascii="Verdana" w:hAnsi="Verdana"/>
          <w:sz w:val="22"/>
          <w:szCs w:val="22"/>
        </w:rPr>
        <w:t xml:space="preserve"> y charlas de incorporación</w:t>
      </w:r>
    </w:p>
    <w:p w:rsidR="00ED5D9C" w:rsidRDefault="00FD324E" w:rsidP="00854BD9">
      <w:pPr>
        <w:pStyle w:val="Prrafodelista"/>
        <w:numPr>
          <w:ilvl w:val="0"/>
          <w:numId w:val="14"/>
        </w:numPr>
        <w:spacing w:after="120"/>
        <w:ind w:left="357" w:hanging="357"/>
        <w:rPr>
          <w:rFonts w:ascii="Verdana" w:hAnsi="Verdana"/>
          <w:sz w:val="22"/>
          <w:szCs w:val="22"/>
        </w:rPr>
      </w:pPr>
      <w:r>
        <w:rPr>
          <w:rFonts w:ascii="Verdana" w:hAnsi="Verdana"/>
          <w:sz w:val="22"/>
          <w:szCs w:val="22"/>
        </w:rPr>
        <w:t>6</w:t>
      </w:r>
      <w:r w:rsidR="00ED5D9C" w:rsidRPr="00ED5D9C">
        <w:rPr>
          <w:rFonts w:ascii="Verdana" w:hAnsi="Verdana"/>
          <w:sz w:val="22"/>
          <w:szCs w:val="22"/>
        </w:rPr>
        <w:t>ª asamblea</w:t>
      </w:r>
      <w:r w:rsidR="00181DBE">
        <w:rPr>
          <w:rFonts w:ascii="Verdana" w:hAnsi="Verdana"/>
          <w:sz w:val="22"/>
          <w:szCs w:val="22"/>
        </w:rPr>
        <w:t xml:space="preserve"> general ordinaria</w:t>
      </w:r>
      <w:r w:rsidR="00ED5D9C" w:rsidRPr="00ED5D9C">
        <w:rPr>
          <w:rFonts w:ascii="Verdana" w:hAnsi="Verdana"/>
          <w:sz w:val="22"/>
          <w:szCs w:val="22"/>
        </w:rPr>
        <w:t>: 5 de diciembre – Seminario científico en la Universidad de Talca</w:t>
      </w:r>
    </w:p>
    <w:p w:rsidR="00FB44AA" w:rsidRPr="00FB44AA" w:rsidRDefault="00FB44AA" w:rsidP="00FB44AA">
      <w:pPr>
        <w:spacing w:after="120"/>
        <w:rPr>
          <w:rFonts w:ascii="Verdana" w:hAnsi="Verdana"/>
        </w:rPr>
      </w:pPr>
      <w:r>
        <w:rPr>
          <w:rFonts w:ascii="Verdana" w:hAnsi="Verdana"/>
        </w:rPr>
        <w:t>(Se considerará la posibilidad de realizar la asambleas cuarte y quinta en una misma fecha a definir.)</w:t>
      </w:r>
    </w:p>
    <w:p w:rsidR="00181DBE" w:rsidRDefault="00EE3480" w:rsidP="005C7090">
      <w:pPr>
        <w:pStyle w:val="Ttulo2"/>
        <w:numPr>
          <w:ilvl w:val="0"/>
          <w:numId w:val="1"/>
        </w:numPr>
        <w:spacing w:before="120" w:after="120" w:line="240" w:lineRule="auto"/>
        <w:ind w:left="357" w:hanging="357"/>
        <w:rPr>
          <w:rFonts w:ascii="Verdana" w:hAnsi="Verdana"/>
        </w:rPr>
      </w:pPr>
      <w:bookmarkStart w:id="19" w:name="_Toc515215527"/>
      <w:r>
        <w:rPr>
          <w:rFonts w:ascii="Verdana" w:hAnsi="Verdana"/>
        </w:rPr>
        <w:t>Regula</w:t>
      </w:r>
      <w:r w:rsidR="004E4CFA">
        <w:rPr>
          <w:rFonts w:ascii="Verdana" w:hAnsi="Verdana"/>
        </w:rPr>
        <w:t>r</w:t>
      </w:r>
      <w:r w:rsidR="00F41B29" w:rsidRPr="00F41B29">
        <w:rPr>
          <w:rFonts w:ascii="Verdana" w:hAnsi="Verdana"/>
        </w:rPr>
        <w:t>ización caso académicos declarados como pasivos</w:t>
      </w:r>
      <w:r w:rsidR="00F41B29">
        <w:rPr>
          <w:rFonts w:ascii="Verdana" w:hAnsi="Verdana"/>
        </w:rPr>
        <w:t xml:space="preserve"> y otras situaciones</w:t>
      </w:r>
      <w:bookmarkEnd w:id="19"/>
    </w:p>
    <w:p w:rsidR="00F41B29" w:rsidRDefault="00085EB4" w:rsidP="00261CDF">
      <w:pPr>
        <w:spacing w:after="120" w:line="240" w:lineRule="auto"/>
        <w:rPr>
          <w:rFonts w:ascii="Verdana" w:hAnsi="Verdana"/>
        </w:rPr>
      </w:pPr>
      <w:r w:rsidRPr="00261CDF">
        <w:rPr>
          <w:rFonts w:ascii="Verdana" w:hAnsi="Verdana"/>
        </w:rPr>
        <w:t>El Prosecretario plantea la necesidad de regularizar la condición de “</w:t>
      </w:r>
      <w:r w:rsidR="00694142" w:rsidRPr="00261CDF">
        <w:rPr>
          <w:rFonts w:ascii="Verdana" w:hAnsi="Verdana"/>
        </w:rPr>
        <w:t>pasivo</w:t>
      </w:r>
      <w:r w:rsidRPr="00261CDF">
        <w:rPr>
          <w:rFonts w:ascii="Verdana" w:hAnsi="Verdana"/>
        </w:rPr>
        <w:t>”</w:t>
      </w:r>
      <w:r w:rsidR="006236BA">
        <w:rPr>
          <w:rFonts w:ascii="Verdana" w:hAnsi="Verdana"/>
        </w:rPr>
        <w:t xml:space="preserve"> </w:t>
      </w:r>
      <w:r w:rsidRPr="00261CDF">
        <w:rPr>
          <w:rFonts w:ascii="Verdana" w:hAnsi="Verdana"/>
        </w:rPr>
        <w:t>que se ha asignado a</w:t>
      </w:r>
      <w:r w:rsidR="00F41B29" w:rsidRPr="00261CDF">
        <w:rPr>
          <w:rFonts w:ascii="Verdana" w:hAnsi="Verdana"/>
        </w:rPr>
        <w:t xml:space="preserve"> algunos académicos</w:t>
      </w:r>
      <w:r w:rsidR="00694142" w:rsidRPr="00261CDF">
        <w:rPr>
          <w:rFonts w:ascii="Verdana" w:hAnsi="Verdana"/>
        </w:rPr>
        <w:t xml:space="preserve"> y/o a la pérdida de la condición de académico de otros seg</w:t>
      </w:r>
      <w:r w:rsidR="00C80EC1">
        <w:rPr>
          <w:rFonts w:ascii="Verdana" w:hAnsi="Verdana"/>
        </w:rPr>
        <w:t>ún se establece en el</w:t>
      </w:r>
      <w:r w:rsidR="00694142" w:rsidRPr="00261CDF">
        <w:rPr>
          <w:rFonts w:ascii="Verdana" w:hAnsi="Verdana"/>
        </w:rPr>
        <w:t xml:space="preserve"> artículo séptimo, letra A), romanito ii) y </w:t>
      </w:r>
      <w:r w:rsidR="00C80EC1">
        <w:rPr>
          <w:rFonts w:ascii="Verdana" w:hAnsi="Verdana"/>
        </w:rPr>
        <w:t xml:space="preserve">en el artículo </w:t>
      </w:r>
      <w:r w:rsidR="00694142" w:rsidRPr="00261CDF">
        <w:rPr>
          <w:rFonts w:ascii="Verdana" w:hAnsi="Verdana"/>
        </w:rPr>
        <w:t>décimo segundo, y de tener</w:t>
      </w:r>
      <w:r w:rsidR="00261CDF" w:rsidRPr="00261CDF">
        <w:rPr>
          <w:rFonts w:ascii="Verdana" w:hAnsi="Verdana"/>
        </w:rPr>
        <w:t xml:space="preserve"> presente el procedimiento de formalización asociado a cada situación. Dado el debate producido en torno a este asunto, se acordó encomendar a la secretaría analizar cada situación a la luz de los estatutos de la Academia. Se incorporan como </w:t>
      </w:r>
      <w:r w:rsidR="00C870B9">
        <w:rPr>
          <w:rFonts w:ascii="Verdana" w:hAnsi="Verdana"/>
        </w:rPr>
        <w:t>apéndice al acto</w:t>
      </w:r>
      <w:r w:rsidR="00261CDF" w:rsidRPr="00261CDF">
        <w:rPr>
          <w:rFonts w:ascii="Verdana" w:hAnsi="Verdana"/>
        </w:rPr>
        <w:t xml:space="preserve"> los textos de los </w:t>
      </w:r>
      <w:r w:rsidR="00C870B9">
        <w:rPr>
          <w:rFonts w:ascii="Verdana" w:hAnsi="Verdana"/>
        </w:rPr>
        <w:t>artícul</w:t>
      </w:r>
      <w:r w:rsidR="00261CDF" w:rsidRPr="00261CDF">
        <w:rPr>
          <w:rFonts w:ascii="Verdana" w:hAnsi="Verdana"/>
        </w:rPr>
        <w:t>os citados</w:t>
      </w:r>
      <w:r w:rsidR="008D059E">
        <w:rPr>
          <w:rFonts w:ascii="Verdana" w:hAnsi="Verdana"/>
        </w:rPr>
        <w:t xml:space="preserve"> (véase </w:t>
      </w:r>
      <w:r w:rsidR="00C870B9">
        <w:rPr>
          <w:rFonts w:ascii="Verdana" w:hAnsi="Verdana"/>
        </w:rPr>
        <w:t>nota</w:t>
      </w:r>
      <w:r w:rsidR="008D059E">
        <w:rPr>
          <w:rStyle w:val="Refdenotaalfinal"/>
          <w:rFonts w:ascii="Verdana" w:hAnsi="Verdana"/>
        </w:rPr>
        <w:endnoteReference w:id="2"/>
      </w:r>
      <w:r w:rsidR="00C870B9">
        <w:rPr>
          <w:rFonts w:ascii="Verdana" w:hAnsi="Verdana"/>
        </w:rPr>
        <w:t>)</w:t>
      </w:r>
      <w:r w:rsidR="00261CDF" w:rsidRPr="00261CDF">
        <w:rPr>
          <w:rFonts w:ascii="Verdana" w:hAnsi="Verdana"/>
        </w:rPr>
        <w:t>.</w:t>
      </w:r>
      <w:r w:rsidR="004B17DC">
        <w:rPr>
          <w:rFonts w:ascii="Verdana" w:hAnsi="Verdana"/>
        </w:rPr>
        <w:t xml:space="preserve"> (Se recuerda que los directores y colaboradores cuentan con el listado de académicos actualizado a esta fecha.)</w:t>
      </w:r>
    </w:p>
    <w:p w:rsidR="00903A70" w:rsidRDefault="00903A70" w:rsidP="005C7090">
      <w:pPr>
        <w:pStyle w:val="Ttulo2"/>
        <w:numPr>
          <w:ilvl w:val="0"/>
          <w:numId w:val="16"/>
        </w:numPr>
        <w:spacing w:before="120" w:after="120" w:line="240" w:lineRule="auto"/>
        <w:ind w:left="357" w:hanging="357"/>
        <w:rPr>
          <w:rFonts w:ascii="Verdana" w:hAnsi="Verdana"/>
        </w:rPr>
      </w:pPr>
      <w:bookmarkStart w:id="20" w:name="_Toc515215528"/>
      <w:r w:rsidRPr="00903A70">
        <w:rPr>
          <w:rFonts w:ascii="Verdana" w:hAnsi="Verdana"/>
        </w:rPr>
        <w:t xml:space="preserve">Charlas de incorporación </w:t>
      </w:r>
      <w:r>
        <w:rPr>
          <w:rFonts w:ascii="Verdana" w:hAnsi="Verdana"/>
        </w:rPr>
        <w:t>a la Academia</w:t>
      </w:r>
      <w:bookmarkEnd w:id="20"/>
    </w:p>
    <w:p w:rsidR="00903A70" w:rsidRPr="00903A70" w:rsidRDefault="00903A70" w:rsidP="00903A70">
      <w:pPr>
        <w:spacing w:after="120" w:line="240" w:lineRule="auto"/>
        <w:rPr>
          <w:rFonts w:ascii="Verdana" w:hAnsi="Verdana"/>
        </w:rPr>
      </w:pPr>
      <w:r w:rsidRPr="00903A70">
        <w:rPr>
          <w:rFonts w:ascii="Verdana" w:hAnsi="Verdana"/>
        </w:rPr>
        <w:t>Se trata de los casos de Alfredo Olivares y Andr</w:t>
      </w:r>
      <w:r w:rsidR="00C80EC1">
        <w:rPr>
          <w:rFonts w:ascii="Verdana" w:hAnsi="Verdana"/>
        </w:rPr>
        <w:t xml:space="preserve">és </w:t>
      </w:r>
      <w:proofErr w:type="spellStart"/>
      <w:r w:rsidR="00C80EC1">
        <w:rPr>
          <w:rFonts w:ascii="Verdana" w:hAnsi="Verdana"/>
        </w:rPr>
        <w:t>Schwembe</w:t>
      </w:r>
      <w:r w:rsidRPr="00903A70">
        <w:rPr>
          <w:rFonts w:ascii="Verdana" w:hAnsi="Verdana"/>
        </w:rPr>
        <w:t>r</w:t>
      </w:r>
      <w:proofErr w:type="spellEnd"/>
      <w:r w:rsidRPr="00903A70">
        <w:rPr>
          <w:rFonts w:ascii="Verdana" w:hAnsi="Verdana"/>
        </w:rPr>
        <w:t xml:space="preserve"> que </w:t>
      </w:r>
      <w:r w:rsidR="00C076AD">
        <w:rPr>
          <w:rFonts w:ascii="Verdana" w:hAnsi="Verdana"/>
        </w:rPr>
        <w:t>realizarán</w:t>
      </w:r>
      <w:r w:rsidR="004C4E63">
        <w:rPr>
          <w:rFonts w:ascii="Verdana" w:hAnsi="Verdana"/>
        </w:rPr>
        <w:t xml:space="preserve"> sus charas de incorporación en el marco de la próxima asamblea general de la ACHCA el próximo 14 de junio</w:t>
      </w:r>
      <w:r w:rsidRPr="00903A70">
        <w:rPr>
          <w:rFonts w:ascii="Verdana" w:hAnsi="Verdana"/>
        </w:rPr>
        <w:t>.</w:t>
      </w:r>
    </w:p>
    <w:p w:rsidR="006B7925" w:rsidRPr="00903A70" w:rsidRDefault="00462AA2" w:rsidP="005C7090">
      <w:pPr>
        <w:pStyle w:val="Ttulo2"/>
        <w:numPr>
          <w:ilvl w:val="0"/>
          <w:numId w:val="16"/>
        </w:numPr>
        <w:spacing w:before="120" w:after="120" w:line="240" w:lineRule="auto"/>
        <w:ind w:left="357" w:hanging="357"/>
        <w:rPr>
          <w:rFonts w:ascii="Verdana" w:hAnsi="Verdana"/>
        </w:rPr>
      </w:pPr>
      <w:bookmarkStart w:id="21" w:name="_Toc515215529"/>
      <w:r w:rsidRPr="00903A70">
        <w:rPr>
          <w:rFonts w:ascii="Verdana" w:hAnsi="Verdana"/>
        </w:rPr>
        <w:t>Tópicos varios</w:t>
      </w:r>
      <w:bookmarkEnd w:id="21"/>
      <w:r w:rsidR="00D35DC3" w:rsidRPr="00903A70">
        <w:rPr>
          <w:rFonts w:ascii="Verdana" w:hAnsi="Verdana"/>
        </w:rPr>
        <w:tab/>
      </w:r>
    </w:p>
    <w:p w:rsidR="00D35DC3" w:rsidRPr="00296033" w:rsidRDefault="00F41B29" w:rsidP="00854BD9">
      <w:pPr>
        <w:pStyle w:val="Ttulo3"/>
        <w:numPr>
          <w:ilvl w:val="0"/>
          <w:numId w:val="17"/>
        </w:numPr>
        <w:rPr>
          <w:rFonts w:ascii="Verdana" w:hAnsi="Verdana"/>
          <w:sz w:val="24"/>
          <w:szCs w:val="24"/>
        </w:rPr>
      </w:pPr>
      <w:bookmarkStart w:id="22" w:name="_Toc515215530"/>
      <w:r w:rsidRPr="00296033">
        <w:rPr>
          <w:rFonts w:ascii="Verdana" w:hAnsi="Verdana"/>
          <w:sz w:val="24"/>
          <w:szCs w:val="24"/>
        </w:rPr>
        <w:t>Las remuneraciones pagadas por la Academia</w:t>
      </w:r>
      <w:bookmarkEnd w:id="22"/>
    </w:p>
    <w:p w:rsidR="00B04392" w:rsidRPr="00B04392" w:rsidRDefault="00462AA2" w:rsidP="00903A70">
      <w:pPr>
        <w:spacing w:after="120" w:line="240" w:lineRule="auto"/>
        <w:rPr>
          <w:rFonts w:ascii="Verdana" w:hAnsi="Verdana"/>
        </w:rPr>
      </w:pPr>
      <w:r w:rsidRPr="00B04392">
        <w:rPr>
          <w:rFonts w:ascii="Verdana" w:hAnsi="Verdana"/>
        </w:rPr>
        <w:t>Juan Izquierdo plantea lo que, a su juicio, representa una situación injusta; se refiere a la desproporción</w:t>
      </w:r>
      <w:r w:rsidR="00B04392" w:rsidRPr="00B04392">
        <w:rPr>
          <w:rFonts w:ascii="Verdana" w:hAnsi="Verdana"/>
        </w:rPr>
        <w:t>, desde la perspectiva del esfuerzo aplicado,</w:t>
      </w:r>
      <w:r w:rsidRPr="00B04392">
        <w:rPr>
          <w:rFonts w:ascii="Verdana" w:hAnsi="Verdana"/>
        </w:rPr>
        <w:t xml:space="preserve"> entre las remuneraciones</w:t>
      </w:r>
      <w:r w:rsidR="00B04392" w:rsidRPr="00B04392">
        <w:rPr>
          <w:rFonts w:ascii="Verdana" w:hAnsi="Verdana"/>
        </w:rPr>
        <w:t xml:space="preserve"> pagadas a Patricia Herrera</w:t>
      </w:r>
      <w:r w:rsidRPr="00B04392">
        <w:rPr>
          <w:rFonts w:ascii="Verdana" w:hAnsi="Verdana"/>
        </w:rPr>
        <w:t xml:space="preserve">, encargada de la cobranza de cuotas de los académicos ($5.000 por cada cuota semestral) y de Marcia Miranda, </w:t>
      </w:r>
      <w:r w:rsidRPr="00B04392">
        <w:rPr>
          <w:rFonts w:ascii="Verdana" w:hAnsi="Verdana"/>
        </w:rPr>
        <w:lastRenderedPageBreak/>
        <w:t>encargada del mantenimiento del sitio internet de la Academia ($140.000 por semestre).</w:t>
      </w:r>
      <w:r w:rsidR="00B04392" w:rsidRPr="00B04392">
        <w:rPr>
          <w:rFonts w:ascii="Verdana" w:hAnsi="Verdana"/>
        </w:rPr>
        <w:t xml:space="preserve"> </w:t>
      </w:r>
    </w:p>
    <w:p w:rsidR="002E3CD6" w:rsidRDefault="00B04392" w:rsidP="00903A70">
      <w:pPr>
        <w:spacing w:after="120" w:line="240" w:lineRule="auto"/>
        <w:rPr>
          <w:rFonts w:ascii="Verdana" w:hAnsi="Verdana"/>
        </w:rPr>
      </w:pPr>
      <w:r w:rsidRPr="00B04392">
        <w:rPr>
          <w:rFonts w:ascii="Verdana" w:hAnsi="Verdana"/>
        </w:rPr>
        <w:t xml:space="preserve">Se debaten algunas opciones, como la de suprimir la función de cobranza externa, la de encargar la cobranza a la </w:t>
      </w:r>
      <w:r w:rsidR="00C80EC1" w:rsidRPr="00B04392">
        <w:rPr>
          <w:rFonts w:ascii="Verdana" w:hAnsi="Verdana"/>
        </w:rPr>
        <w:t>Sra.</w:t>
      </w:r>
      <w:r w:rsidRPr="00B04392">
        <w:rPr>
          <w:rFonts w:ascii="Verdana" w:hAnsi="Verdana"/>
        </w:rPr>
        <w:t xml:space="preserve"> Miranda y otras. El Presidente Edmundo Acevedo dirime la discusión declarando que la única posibilidad de equilibrar la situación es elevando la remuneración de la </w:t>
      </w:r>
      <w:r w:rsidR="00C80EC1" w:rsidRPr="00B04392">
        <w:rPr>
          <w:rFonts w:ascii="Verdana" w:hAnsi="Verdana"/>
        </w:rPr>
        <w:t>Sra.</w:t>
      </w:r>
      <w:r w:rsidRPr="00B04392">
        <w:rPr>
          <w:rFonts w:ascii="Verdana" w:hAnsi="Verdana"/>
        </w:rPr>
        <w:t xml:space="preserve"> Miranda descartando la posibilidad de despedir o rebajar la remuneración de la </w:t>
      </w:r>
      <w:r w:rsidR="00C80EC1" w:rsidRPr="00B04392">
        <w:rPr>
          <w:rFonts w:ascii="Verdana" w:hAnsi="Verdana"/>
        </w:rPr>
        <w:t>Sra.</w:t>
      </w:r>
      <w:r w:rsidRPr="00B04392">
        <w:rPr>
          <w:rFonts w:ascii="Verdana" w:hAnsi="Verdana"/>
        </w:rPr>
        <w:t xml:space="preserve"> Herrera. </w:t>
      </w:r>
      <w:r w:rsidR="005C7090">
        <w:rPr>
          <w:rFonts w:ascii="Verdana" w:hAnsi="Verdana"/>
        </w:rPr>
        <w:t xml:space="preserve">Se aprueba </w:t>
      </w:r>
      <w:r w:rsidR="002E3CD6">
        <w:rPr>
          <w:rFonts w:ascii="Verdana" w:hAnsi="Verdana"/>
        </w:rPr>
        <w:t>elevar la remuneración de la Sra. Miranda</w:t>
      </w:r>
      <w:r w:rsidR="005C7090">
        <w:rPr>
          <w:rFonts w:ascii="Verdana" w:hAnsi="Verdana"/>
        </w:rPr>
        <w:t>, sugiriéndose montos, alternativamente,</w:t>
      </w:r>
      <w:r w:rsidR="002E3CD6">
        <w:rPr>
          <w:rFonts w:ascii="Verdana" w:hAnsi="Verdana"/>
        </w:rPr>
        <w:t xml:space="preserve"> </w:t>
      </w:r>
      <w:r w:rsidR="005C7090">
        <w:rPr>
          <w:rFonts w:ascii="Verdana" w:hAnsi="Verdana"/>
        </w:rPr>
        <w:t>de</w:t>
      </w:r>
      <w:r w:rsidR="002E3CD6">
        <w:rPr>
          <w:rFonts w:ascii="Verdana" w:hAnsi="Verdana"/>
        </w:rPr>
        <w:t xml:space="preserve"> $170.000 </w:t>
      </w:r>
      <w:r w:rsidR="005C7090">
        <w:rPr>
          <w:rFonts w:ascii="Verdana" w:hAnsi="Verdana"/>
        </w:rPr>
        <w:t>y</w:t>
      </w:r>
      <w:r w:rsidR="002E3CD6">
        <w:rPr>
          <w:rFonts w:ascii="Verdana" w:hAnsi="Verdana"/>
        </w:rPr>
        <w:t xml:space="preserve"> $200.000</w:t>
      </w:r>
      <w:r w:rsidR="005C7090">
        <w:rPr>
          <w:rFonts w:ascii="Verdana" w:hAnsi="Verdana"/>
        </w:rPr>
        <w:t xml:space="preserve"> semestralmente, sin que se tomase una decisión al respecto</w:t>
      </w:r>
      <w:r w:rsidR="002E3CD6">
        <w:rPr>
          <w:rFonts w:ascii="Verdana" w:hAnsi="Verdana"/>
        </w:rPr>
        <w:t>.</w:t>
      </w:r>
    </w:p>
    <w:p w:rsidR="00462AA2" w:rsidRDefault="00B04392" w:rsidP="00903A70">
      <w:pPr>
        <w:spacing w:after="120" w:line="240" w:lineRule="auto"/>
        <w:rPr>
          <w:rFonts w:ascii="Verdana" w:hAnsi="Verdana"/>
        </w:rPr>
      </w:pPr>
      <w:r w:rsidRPr="00B04392">
        <w:rPr>
          <w:rFonts w:ascii="Verdana" w:hAnsi="Verdana"/>
        </w:rPr>
        <w:t>Se compromete a enviar una nota a Patricia Herrera planteándole la urgencia de agilizar la cobranza de cuotas con recursos como el envío de correos personalizados y llamadas telefónicas. No hay pronunciamiento con relación a la remuneración de Marcia Miranda.</w:t>
      </w:r>
    </w:p>
    <w:p w:rsidR="00903A70" w:rsidRPr="00296033" w:rsidRDefault="00903A70" w:rsidP="00854BD9">
      <w:pPr>
        <w:pStyle w:val="Ttulo3"/>
        <w:numPr>
          <w:ilvl w:val="0"/>
          <w:numId w:val="17"/>
        </w:numPr>
        <w:rPr>
          <w:rFonts w:ascii="Verdana" w:hAnsi="Verdana"/>
          <w:sz w:val="24"/>
          <w:szCs w:val="24"/>
        </w:rPr>
      </w:pPr>
      <w:bookmarkStart w:id="23" w:name="_Toc515215531"/>
      <w:r w:rsidRPr="00296033">
        <w:rPr>
          <w:rFonts w:ascii="Verdana" w:hAnsi="Verdana"/>
          <w:sz w:val="24"/>
          <w:szCs w:val="24"/>
        </w:rPr>
        <w:t>Asignación números a acad</w:t>
      </w:r>
      <w:r w:rsidR="00296033" w:rsidRPr="00296033">
        <w:rPr>
          <w:rFonts w:ascii="Verdana" w:hAnsi="Verdana"/>
          <w:sz w:val="24"/>
          <w:szCs w:val="24"/>
        </w:rPr>
        <w:t xml:space="preserve">émicos </w:t>
      </w:r>
      <w:proofErr w:type="spellStart"/>
      <w:r w:rsidR="00296033" w:rsidRPr="00296033">
        <w:rPr>
          <w:rFonts w:ascii="Verdana" w:hAnsi="Verdana"/>
          <w:sz w:val="24"/>
          <w:szCs w:val="24"/>
        </w:rPr>
        <w:t>Gambardella</w:t>
      </w:r>
      <w:proofErr w:type="spellEnd"/>
      <w:r w:rsidR="00296033" w:rsidRPr="00296033">
        <w:rPr>
          <w:rFonts w:ascii="Verdana" w:hAnsi="Verdana"/>
          <w:sz w:val="24"/>
          <w:szCs w:val="24"/>
        </w:rPr>
        <w:t xml:space="preserve"> y </w:t>
      </w:r>
      <w:proofErr w:type="spellStart"/>
      <w:r w:rsidR="00296033" w:rsidRPr="00296033">
        <w:rPr>
          <w:rFonts w:ascii="Verdana" w:hAnsi="Verdana"/>
          <w:sz w:val="24"/>
          <w:szCs w:val="24"/>
        </w:rPr>
        <w:t>Hargreaves</w:t>
      </w:r>
      <w:bookmarkEnd w:id="23"/>
      <w:proofErr w:type="spellEnd"/>
    </w:p>
    <w:p w:rsidR="00296033" w:rsidRDefault="00296033" w:rsidP="00903A70">
      <w:pPr>
        <w:spacing w:after="120" w:line="240" w:lineRule="auto"/>
        <w:rPr>
          <w:rFonts w:ascii="Verdana" w:hAnsi="Verdana"/>
        </w:rPr>
      </w:pPr>
      <w:r>
        <w:rPr>
          <w:rFonts w:ascii="Verdana" w:hAnsi="Verdana"/>
        </w:rPr>
        <w:t xml:space="preserve">Se acuerda asignar los números vacantes 13 a Marina </w:t>
      </w:r>
      <w:proofErr w:type="spellStart"/>
      <w:r>
        <w:rPr>
          <w:rFonts w:ascii="Verdana" w:hAnsi="Verdana"/>
        </w:rPr>
        <w:t>Gambardella</w:t>
      </w:r>
      <w:proofErr w:type="spellEnd"/>
      <w:r>
        <w:rPr>
          <w:rFonts w:ascii="Verdana" w:hAnsi="Verdana"/>
        </w:rPr>
        <w:t xml:space="preserve"> y 46 a Antonio </w:t>
      </w:r>
      <w:proofErr w:type="spellStart"/>
      <w:r>
        <w:rPr>
          <w:rFonts w:ascii="Verdana" w:hAnsi="Verdana"/>
        </w:rPr>
        <w:t>Hargreaves</w:t>
      </w:r>
      <w:proofErr w:type="spellEnd"/>
      <w:r>
        <w:rPr>
          <w:rFonts w:ascii="Verdana" w:hAnsi="Verdana"/>
        </w:rPr>
        <w:t>.</w:t>
      </w:r>
    </w:p>
    <w:p w:rsidR="0031769A" w:rsidRDefault="0031769A" w:rsidP="00903A70">
      <w:pPr>
        <w:spacing w:after="120" w:line="240" w:lineRule="auto"/>
        <w:rPr>
          <w:rFonts w:ascii="Verdana" w:hAnsi="Verdana"/>
        </w:rPr>
      </w:pPr>
    </w:p>
    <w:p w:rsidR="0031769A" w:rsidRDefault="0031769A" w:rsidP="00903A70">
      <w:pPr>
        <w:spacing w:after="120" w:line="240" w:lineRule="auto"/>
        <w:rPr>
          <w:rFonts w:ascii="Verdana" w:hAnsi="Verdana"/>
        </w:rPr>
      </w:pPr>
      <w:r>
        <w:rPr>
          <w:rFonts w:ascii="Verdana" w:hAnsi="Verdana"/>
        </w:rPr>
        <w:t>Versión 23/05/2018</w:t>
      </w:r>
    </w:p>
    <w:p w:rsidR="0031769A" w:rsidRPr="00B04392" w:rsidRDefault="0031769A" w:rsidP="00903A70">
      <w:pPr>
        <w:spacing w:after="120" w:line="240" w:lineRule="auto"/>
        <w:rPr>
          <w:rFonts w:ascii="Verdana" w:hAnsi="Verdana"/>
        </w:rPr>
      </w:pPr>
      <w:proofErr w:type="spellStart"/>
      <w:r>
        <w:rPr>
          <w:rFonts w:ascii="Verdana" w:hAnsi="Verdana"/>
        </w:rPr>
        <w:t>fbp</w:t>
      </w:r>
      <w:proofErr w:type="spellEnd"/>
    </w:p>
    <w:p w:rsidR="0031769A" w:rsidRPr="0031769A" w:rsidRDefault="00070A52">
      <w:pPr>
        <w:rPr>
          <w:rFonts w:ascii="Verdana" w:hAnsi="Verdana"/>
        </w:rPr>
      </w:pPr>
      <w:r w:rsidRPr="00521F43">
        <w:rPr>
          <w:rFonts w:ascii="Verdana" w:hAnsi="Verdana"/>
        </w:rPr>
        <w:br w:type="page"/>
      </w:r>
    </w:p>
    <w:p w:rsidR="00071DFD" w:rsidRPr="00521F43" w:rsidRDefault="00071DFD" w:rsidP="00070A52">
      <w:pPr>
        <w:pStyle w:val="Ttulo1"/>
        <w:spacing w:before="240" w:after="120" w:line="240" w:lineRule="auto"/>
        <w:rPr>
          <w:rFonts w:ascii="Verdana" w:hAnsi="Verdana"/>
        </w:rPr>
      </w:pPr>
      <w:bookmarkStart w:id="24" w:name="_Toc515215532"/>
      <w:r w:rsidRPr="00521F43">
        <w:rPr>
          <w:rFonts w:ascii="Verdana" w:hAnsi="Verdana"/>
        </w:rPr>
        <w:lastRenderedPageBreak/>
        <w:t>ANEXO</w:t>
      </w:r>
      <w:r w:rsidR="00070A52" w:rsidRPr="00521F43">
        <w:rPr>
          <w:rFonts w:ascii="Verdana" w:hAnsi="Verdana"/>
        </w:rPr>
        <w:t>S</w:t>
      </w:r>
      <w:bookmarkEnd w:id="24"/>
    </w:p>
    <w:p w:rsidR="00071DFD" w:rsidRPr="00CF3585" w:rsidRDefault="00071DFD" w:rsidP="00CF3585">
      <w:pPr>
        <w:pStyle w:val="Ttulo2"/>
        <w:spacing w:before="120" w:after="120" w:line="240" w:lineRule="auto"/>
        <w:rPr>
          <w:rFonts w:ascii="Verdana" w:hAnsi="Verdana"/>
        </w:rPr>
      </w:pPr>
      <w:bookmarkStart w:id="25" w:name="_Toc515215533"/>
      <w:r w:rsidRPr="00CF3585">
        <w:rPr>
          <w:rFonts w:ascii="Verdana" w:hAnsi="Verdana"/>
        </w:rPr>
        <w:t xml:space="preserve">Anexo 1: </w:t>
      </w:r>
      <w:r w:rsidR="00CF3585" w:rsidRPr="00CF3585">
        <w:rPr>
          <w:rFonts w:ascii="Verdana" w:hAnsi="Verdana"/>
        </w:rPr>
        <w:t>Minuta reunión ACHCA y Facultad de Ciencias Agrarias de la Universidad de Talca</w:t>
      </w:r>
      <w:bookmarkEnd w:id="25"/>
    </w:p>
    <w:p w:rsidR="00CF3585" w:rsidRPr="00CF3585" w:rsidRDefault="00CF3585" w:rsidP="00CF3585">
      <w:pPr>
        <w:spacing w:after="0" w:line="240" w:lineRule="auto"/>
        <w:rPr>
          <w:rFonts w:ascii="Verdana" w:hAnsi="Verdana" w:cs="Arial"/>
          <w:b/>
        </w:rPr>
      </w:pPr>
      <w:r>
        <w:rPr>
          <w:rFonts w:ascii="Verdana" w:hAnsi="Verdana" w:cs="Arial"/>
          <w:b/>
        </w:rPr>
        <w:t>C</w:t>
      </w:r>
      <w:r w:rsidRPr="00CF3585">
        <w:rPr>
          <w:rFonts w:ascii="Verdana" w:hAnsi="Verdana" w:cs="Arial"/>
          <w:b/>
        </w:rPr>
        <w:t xml:space="preserve">on la </w:t>
      </w:r>
      <w:r>
        <w:rPr>
          <w:rFonts w:ascii="Verdana" w:hAnsi="Verdana" w:cs="Arial"/>
          <w:b/>
        </w:rPr>
        <w:t>finalidad de la planeación del S</w:t>
      </w:r>
      <w:r w:rsidRPr="00CF3585">
        <w:rPr>
          <w:rFonts w:ascii="Verdana" w:hAnsi="Verdana" w:cs="Arial"/>
          <w:b/>
        </w:rPr>
        <w:t>eminario ACHCA</w:t>
      </w:r>
      <w:r>
        <w:rPr>
          <w:rFonts w:ascii="Verdana" w:hAnsi="Verdana" w:cs="Arial"/>
          <w:b/>
        </w:rPr>
        <w:t xml:space="preserve"> </w:t>
      </w:r>
      <w:r w:rsidRPr="00CF3585">
        <w:rPr>
          <w:rFonts w:ascii="Verdana" w:hAnsi="Verdana" w:cs="Arial"/>
          <w:b/>
        </w:rPr>
        <w:t>2018</w:t>
      </w:r>
      <w:r>
        <w:rPr>
          <w:rFonts w:ascii="Verdana" w:hAnsi="Verdana" w:cs="Arial"/>
          <w:b/>
        </w:rPr>
        <w:t>.</w:t>
      </w:r>
    </w:p>
    <w:p w:rsidR="00CF3585" w:rsidRDefault="00CF3585" w:rsidP="00CF3585">
      <w:pPr>
        <w:spacing w:after="0" w:line="240" w:lineRule="auto"/>
        <w:jc w:val="both"/>
        <w:rPr>
          <w:rFonts w:ascii="Verdana" w:hAnsi="Verdana" w:cs="Arial"/>
          <w:b/>
          <w:sz w:val="24"/>
          <w:szCs w:val="24"/>
        </w:rPr>
      </w:pPr>
    </w:p>
    <w:p w:rsidR="00CF3585" w:rsidRDefault="00CF3585" w:rsidP="00CF3585">
      <w:pPr>
        <w:spacing w:after="0" w:line="240" w:lineRule="auto"/>
        <w:jc w:val="both"/>
        <w:rPr>
          <w:rFonts w:ascii="Verdana" w:hAnsi="Verdana" w:cs="Arial"/>
          <w:sz w:val="20"/>
          <w:szCs w:val="20"/>
        </w:rPr>
      </w:pPr>
      <w:r>
        <w:rPr>
          <w:rFonts w:ascii="Verdana" w:hAnsi="Verdana" w:cs="Arial"/>
          <w:b/>
          <w:sz w:val="20"/>
          <w:szCs w:val="20"/>
        </w:rPr>
        <w:t xml:space="preserve">Fecha: </w:t>
      </w:r>
      <w:r>
        <w:rPr>
          <w:rFonts w:ascii="Verdana" w:hAnsi="Verdana" w:cs="Arial"/>
          <w:sz w:val="20"/>
          <w:szCs w:val="20"/>
        </w:rPr>
        <w:t xml:space="preserve">2018.04.25. </w:t>
      </w:r>
      <w:r>
        <w:rPr>
          <w:rFonts w:ascii="Verdana" w:hAnsi="Verdana" w:cs="Arial"/>
          <w:b/>
          <w:sz w:val="20"/>
          <w:szCs w:val="20"/>
        </w:rPr>
        <w:t>Hora de inicio:</w:t>
      </w:r>
      <w:r>
        <w:rPr>
          <w:rFonts w:ascii="Verdana" w:hAnsi="Verdana" w:cs="Arial"/>
          <w:sz w:val="20"/>
          <w:szCs w:val="20"/>
        </w:rPr>
        <w:t xml:space="preserve"> 11:30 </w:t>
      </w:r>
      <w:r>
        <w:rPr>
          <w:rFonts w:ascii="Verdana" w:hAnsi="Verdana" w:cs="Arial"/>
          <w:b/>
          <w:sz w:val="20"/>
          <w:szCs w:val="20"/>
        </w:rPr>
        <w:t>Hora de término:</w:t>
      </w:r>
      <w:r>
        <w:rPr>
          <w:rFonts w:ascii="Verdana" w:hAnsi="Verdana" w:cs="Arial"/>
          <w:sz w:val="20"/>
          <w:szCs w:val="20"/>
        </w:rPr>
        <w:t xml:space="preserve"> 13:30. </w:t>
      </w:r>
      <w:r>
        <w:rPr>
          <w:rFonts w:ascii="Verdana" w:hAnsi="Verdana" w:cs="Arial"/>
          <w:b/>
          <w:sz w:val="20"/>
          <w:szCs w:val="20"/>
        </w:rPr>
        <w:t>Lugar:</w:t>
      </w:r>
      <w:r>
        <w:rPr>
          <w:rFonts w:ascii="Verdana" w:hAnsi="Verdana" w:cs="Arial"/>
          <w:sz w:val="20"/>
          <w:szCs w:val="20"/>
        </w:rPr>
        <w:t xml:space="preserve"> Sala Consejo de la Facultad.</w:t>
      </w:r>
    </w:p>
    <w:p w:rsidR="00CF3585" w:rsidRDefault="00CF3585" w:rsidP="00CF3585">
      <w:pPr>
        <w:spacing w:after="0" w:line="240" w:lineRule="auto"/>
        <w:jc w:val="both"/>
        <w:rPr>
          <w:rFonts w:ascii="Verdana" w:hAnsi="Verdana" w:cs="Arial"/>
          <w:b/>
          <w:sz w:val="24"/>
          <w:szCs w:val="24"/>
        </w:rPr>
      </w:pPr>
    </w:p>
    <w:p w:rsidR="00CF3585" w:rsidRDefault="00CF3585" w:rsidP="00CF3585">
      <w:pPr>
        <w:spacing w:after="0" w:line="240" w:lineRule="auto"/>
        <w:jc w:val="both"/>
        <w:rPr>
          <w:rFonts w:ascii="Verdana" w:hAnsi="Verdana" w:cs="Arial"/>
        </w:rPr>
      </w:pPr>
      <w:r>
        <w:rPr>
          <w:rFonts w:ascii="Verdana" w:hAnsi="Verdana" w:cs="Arial"/>
          <w:b/>
        </w:rPr>
        <w:t xml:space="preserve">Participantes: </w:t>
      </w:r>
      <w:r>
        <w:rPr>
          <w:rFonts w:ascii="Verdana" w:hAnsi="Verdana" w:cs="Arial"/>
        </w:rPr>
        <w:t xml:space="preserve">Facultad: Herminia </w:t>
      </w:r>
      <w:proofErr w:type="spellStart"/>
      <w:r>
        <w:rPr>
          <w:rFonts w:ascii="Verdana" w:hAnsi="Verdana" w:cs="Arial"/>
        </w:rPr>
        <w:t>Vogel</w:t>
      </w:r>
      <w:proofErr w:type="spellEnd"/>
      <w:r>
        <w:rPr>
          <w:rFonts w:ascii="Verdana" w:hAnsi="Verdana" w:cs="Arial"/>
        </w:rPr>
        <w:t xml:space="preserve"> (Decana), José Antonio Yuri, Alejandro del Pozo, </w:t>
      </w:r>
      <w:proofErr w:type="spellStart"/>
      <w:r>
        <w:rPr>
          <w:rFonts w:ascii="Verdana" w:hAnsi="Verdana" w:cs="Arial"/>
        </w:rPr>
        <w:t>Yerko</w:t>
      </w:r>
      <w:proofErr w:type="spellEnd"/>
      <w:r>
        <w:rPr>
          <w:rFonts w:ascii="Verdana" w:hAnsi="Verdana" w:cs="Arial"/>
        </w:rPr>
        <w:t xml:space="preserve"> Moreno, participó al final Gilda Carrasco (Vicerrectora Académica). Academia: Edmundo Acevedo (Presidente), Alejandro </w:t>
      </w:r>
      <w:proofErr w:type="spellStart"/>
      <w:r>
        <w:rPr>
          <w:rFonts w:ascii="Verdana" w:hAnsi="Verdana" w:cs="Arial"/>
        </w:rPr>
        <w:t>Violic</w:t>
      </w:r>
      <w:proofErr w:type="spellEnd"/>
      <w:r>
        <w:rPr>
          <w:rFonts w:ascii="Verdana" w:hAnsi="Verdana" w:cs="Arial"/>
        </w:rPr>
        <w:t>, Juan Izquierdo y Alberto G. Cubillos.</w:t>
      </w:r>
    </w:p>
    <w:p w:rsidR="00CF3585" w:rsidRDefault="00CF3585" w:rsidP="00CF3585">
      <w:pPr>
        <w:spacing w:after="0" w:line="240" w:lineRule="auto"/>
        <w:jc w:val="both"/>
        <w:rPr>
          <w:rFonts w:ascii="Verdana" w:hAnsi="Verdana" w:cs="Arial"/>
          <w:b/>
        </w:rPr>
      </w:pPr>
    </w:p>
    <w:p w:rsidR="00CF3585" w:rsidRDefault="00CF3585" w:rsidP="00CF3585">
      <w:pPr>
        <w:spacing w:after="0" w:line="240" w:lineRule="auto"/>
        <w:jc w:val="both"/>
        <w:rPr>
          <w:rFonts w:ascii="Verdana" w:hAnsi="Verdana" w:cs="Arial"/>
          <w:b/>
        </w:rPr>
      </w:pPr>
      <w:r>
        <w:rPr>
          <w:rFonts w:ascii="Verdana" w:hAnsi="Verdana" w:cs="Arial"/>
          <w:b/>
        </w:rPr>
        <w:t>Desarrollo de la reunión:</w:t>
      </w:r>
    </w:p>
    <w:p w:rsidR="00CF3585" w:rsidRDefault="00CF3585" w:rsidP="00CF3585">
      <w:pPr>
        <w:spacing w:after="0" w:line="240" w:lineRule="auto"/>
        <w:jc w:val="both"/>
        <w:rPr>
          <w:rFonts w:ascii="Verdana" w:hAnsi="Verdana" w:cs="Arial"/>
        </w:rPr>
      </w:pPr>
    </w:p>
    <w:p w:rsidR="00CF3585" w:rsidRDefault="00CF3585" w:rsidP="00854BD9">
      <w:pPr>
        <w:pStyle w:val="Prrafodelista"/>
        <w:numPr>
          <w:ilvl w:val="0"/>
          <w:numId w:val="3"/>
        </w:numPr>
        <w:ind w:left="0"/>
        <w:jc w:val="both"/>
        <w:rPr>
          <w:rFonts w:ascii="Verdana" w:hAnsi="Verdana" w:cs="Arial"/>
        </w:rPr>
      </w:pPr>
      <w:r>
        <w:rPr>
          <w:rFonts w:ascii="Verdana" w:hAnsi="Verdana" w:cs="Arial"/>
        </w:rPr>
        <w:t>Bienvenida de la Decana, destacando su interés por tener una buena relación con la Academia y enfatizando algunos temas de interés para la Facultad.</w:t>
      </w:r>
    </w:p>
    <w:p w:rsidR="00CF3585" w:rsidRDefault="00CF3585" w:rsidP="00CF3585">
      <w:pPr>
        <w:pStyle w:val="Prrafodelista"/>
        <w:ind w:left="0"/>
        <w:jc w:val="both"/>
        <w:rPr>
          <w:rFonts w:ascii="Verdana" w:hAnsi="Verdana" w:cs="Arial"/>
        </w:rPr>
      </w:pPr>
    </w:p>
    <w:p w:rsidR="00CF3585" w:rsidRDefault="00CF3585" w:rsidP="00854BD9">
      <w:pPr>
        <w:pStyle w:val="Prrafodelista"/>
        <w:numPr>
          <w:ilvl w:val="0"/>
          <w:numId w:val="3"/>
        </w:numPr>
        <w:ind w:left="0"/>
        <w:jc w:val="both"/>
        <w:rPr>
          <w:rFonts w:ascii="Verdana" w:hAnsi="Verdana" w:cs="Arial"/>
        </w:rPr>
      </w:pPr>
      <w:r>
        <w:rPr>
          <w:rFonts w:ascii="Verdana" w:hAnsi="Verdana" w:cs="Arial"/>
        </w:rPr>
        <w:t>El Presidente agradeció la gentil bienvenida de la Decana y explicó los objetivos de la Academia.</w:t>
      </w:r>
    </w:p>
    <w:p w:rsidR="00CF3585" w:rsidRDefault="00CF3585" w:rsidP="00CF3585">
      <w:pPr>
        <w:pStyle w:val="Prrafodelista"/>
        <w:ind w:left="0"/>
        <w:jc w:val="both"/>
        <w:rPr>
          <w:rFonts w:ascii="Verdana" w:hAnsi="Verdana" w:cs="Arial"/>
        </w:rPr>
      </w:pPr>
    </w:p>
    <w:p w:rsidR="00CF3585" w:rsidRDefault="00CF3585" w:rsidP="00854BD9">
      <w:pPr>
        <w:pStyle w:val="Prrafodelista"/>
        <w:numPr>
          <w:ilvl w:val="0"/>
          <w:numId w:val="3"/>
        </w:numPr>
        <w:ind w:left="0"/>
        <w:jc w:val="both"/>
        <w:rPr>
          <w:rFonts w:ascii="Verdana" w:hAnsi="Verdana" w:cs="Arial"/>
        </w:rPr>
      </w:pPr>
      <w:r>
        <w:rPr>
          <w:rFonts w:ascii="Verdana" w:hAnsi="Verdana" w:cs="Arial"/>
        </w:rPr>
        <w:t>La Academia hizo entrega de un sucinto documento resumen de los títulos de los 8 seminarios realizados por ella, indicando año, título del seminario y de cuáles se redactaron documentos de posición. Se entrega un folleto impreso de uno de los Seminarios.</w:t>
      </w:r>
    </w:p>
    <w:p w:rsidR="00CF3585" w:rsidRDefault="00CF3585" w:rsidP="00CF3585">
      <w:pPr>
        <w:pStyle w:val="Prrafodelista"/>
        <w:ind w:left="0"/>
        <w:jc w:val="both"/>
        <w:rPr>
          <w:rFonts w:ascii="Verdana" w:hAnsi="Verdana" w:cs="Arial"/>
        </w:rPr>
      </w:pPr>
    </w:p>
    <w:p w:rsidR="00CF3585" w:rsidRDefault="00CF3585" w:rsidP="00854BD9">
      <w:pPr>
        <w:pStyle w:val="Prrafodelista"/>
        <w:numPr>
          <w:ilvl w:val="0"/>
          <w:numId w:val="3"/>
        </w:numPr>
        <w:ind w:left="0"/>
        <w:jc w:val="both"/>
        <w:rPr>
          <w:rFonts w:ascii="Verdana" w:hAnsi="Verdana" w:cs="Arial"/>
        </w:rPr>
      </w:pPr>
      <w:r>
        <w:rPr>
          <w:rFonts w:ascii="Verdana" w:hAnsi="Verdana" w:cs="Arial"/>
        </w:rPr>
        <w:t xml:space="preserve">La Academia explicó que estos documentos no son resúmenes del seminario, sino que reflexiones que hace la Academia acerca del tema tratado y que </w:t>
      </w:r>
      <w:r>
        <w:rPr>
          <w:rFonts w:ascii="Verdana" w:hAnsi="Verdana" w:cstheme="minorHAnsi"/>
          <w:lang w:val="es-ES"/>
        </w:rPr>
        <w:t>surgen de las presentaciones y debates, y de aportes complementarios de la comisión redactora ad hoc del documento.</w:t>
      </w:r>
      <w:r>
        <w:rPr>
          <w:rFonts w:ascii="Verdana" w:hAnsi="Verdana" w:cs="Arial"/>
        </w:rPr>
        <w:t xml:space="preserve"> Se informó que todas las presentaciones y documentos se encuentran disponibles en el portal virtual de la Academia.</w:t>
      </w:r>
    </w:p>
    <w:p w:rsidR="00CF3585" w:rsidRDefault="00CF3585" w:rsidP="00CF3585">
      <w:pPr>
        <w:pStyle w:val="Prrafodelista"/>
        <w:ind w:left="0"/>
        <w:jc w:val="both"/>
        <w:rPr>
          <w:rFonts w:ascii="Verdana" w:hAnsi="Verdana" w:cs="Arial"/>
        </w:rPr>
      </w:pPr>
    </w:p>
    <w:p w:rsidR="00CF3585" w:rsidRDefault="00CF3585" w:rsidP="00854BD9">
      <w:pPr>
        <w:pStyle w:val="Prrafodelista"/>
        <w:numPr>
          <w:ilvl w:val="0"/>
          <w:numId w:val="3"/>
        </w:numPr>
        <w:ind w:left="0"/>
        <w:jc w:val="both"/>
        <w:rPr>
          <w:rFonts w:ascii="Verdana" w:hAnsi="Verdana" w:cs="Arial"/>
        </w:rPr>
      </w:pPr>
      <w:r>
        <w:rPr>
          <w:rFonts w:ascii="Verdana" w:hAnsi="Verdana" w:cs="Arial"/>
        </w:rPr>
        <w:t>La Academia enfatizó que los seminarios se enfocan en cada caso a como las ciencias agronómicas pueden aportar al desarrollo o a la solución de desafíos a través de la innovación, proyecciones, planeación, normativas reguladoras y lineamientos en pro del desarrollo regional o nacional del sector agrícola.</w:t>
      </w:r>
    </w:p>
    <w:p w:rsidR="00CF3585" w:rsidRDefault="00CF3585" w:rsidP="00CF3585">
      <w:pPr>
        <w:pStyle w:val="Prrafodelista"/>
        <w:ind w:left="0"/>
        <w:jc w:val="both"/>
        <w:rPr>
          <w:rFonts w:ascii="Verdana" w:hAnsi="Verdana" w:cs="Arial"/>
        </w:rPr>
      </w:pPr>
    </w:p>
    <w:p w:rsidR="00CF3585" w:rsidRDefault="00CF3585" w:rsidP="00854BD9">
      <w:pPr>
        <w:pStyle w:val="Prrafodelista"/>
        <w:numPr>
          <w:ilvl w:val="0"/>
          <w:numId w:val="3"/>
        </w:numPr>
        <w:ind w:left="0"/>
        <w:jc w:val="both"/>
        <w:rPr>
          <w:rFonts w:ascii="Verdana" w:hAnsi="Verdana" w:cs="Arial"/>
        </w:rPr>
      </w:pPr>
      <w:r>
        <w:rPr>
          <w:rFonts w:ascii="Verdana" w:hAnsi="Verdana" w:cs="Arial"/>
        </w:rPr>
        <w:t>Se presentaron y respondieron una serie de preguntas a la Academia: acerca del financiamiento, cantidad y tipo de público, estructura de los seminarios, cantidad y tipo de expositores, etc.</w:t>
      </w:r>
    </w:p>
    <w:p w:rsidR="00CF3585" w:rsidRDefault="00CF3585" w:rsidP="00CF3585">
      <w:pPr>
        <w:pStyle w:val="Prrafodelista"/>
        <w:ind w:left="0"/>
        <w:jc w:val="both"/>
        <w:rPr>
          <w:rFonts w:ascii="Verdana" w:hAnsi="Verdana" w:cs="Arial"/>
        </w:rPr>
      </w:pPr>
    </w:p>
    <w:p w:rsidR="00CF3585" w:rsidRDefault="00CF3585" w:rsidP="00854BD9">
      <w:pPr>
        <w:pStyle w:val="Prrafodelista"/>
        <w:numPr>
          <w:ilvl w:val="0"/>
          <w:numId w:val="3"/>
        </w:numPr>
        <w:ind w:left="0"/>
        <w:jc w:val="both"/>
        <w:rPr>
          <w:rFonts w:ascii="Verdana" w:hAnsi="Verdana" w:cs="Arial"/>
        </w:rPr>
      </w:pPr>
      <w:r>
        <w:rPr>
          <w:rFonts w:ascii="Verdana" w:hAnsi="Verdana" w:cs="Arial"/>
        </w:rPr>
        <w:lastRenderedPageBreak/>
        <w:t>Luego se continuó con un largo intercambio de opiniones acerca del tema, ámbito, tópicos y estructura del seminario a realizar, fecha y disponibilidad de recinto, llegándose a las siguientes conclusiones:</w:t>
      </w:r>
    </w:p>
    <w:p w:rsidR="00CF3585" w:rsidRDefault="00CF3585" w:rsidP="00CF3585">
      <w:pPr>
        <w:pStyle w:val="Prrafodelista"/>
        <w:ind w:right="-660"/>
        <w:jc w:val="both"/>
        <w:rPr>
          <w:rFonts w:ascii="Verdana" w:hAnsi="Verdana" w:cs="Arial"/>
        </w:rPr>
      </w:pPr>
    </w:p>
    <w:p w:rsidR="00CF3585" w:rsidRDefault="00CF3585" w:rsidP="00854BD9">
      <w:pPr>
        <w:pStyle w:val="Prrafodelista"/>
        <w:numPr>
          <w:ilvl w:val="0"/>
          <w:numId w:val="4"/>
        </w:numPr>
        <w:ind w:left="284" w:hanging="284"/>
        <w:jc w:val="both"/>
        <w:rPr>
          <w:rFonts w:ascii="Verdana" w:hAnsi="Verdana" w:cs="Arial"/>
        </w:rPr>
      </w:pPr>
      <w:r>
        <w:rPr>
          <w:rFonts w:ascii="Verdana" w:hAnsi="Verdana" w:cs="Arial"/>
        </w:rPr>
        <w:t xml:space="preserve">FECHA del SEMINARIO: </w:t>
      </w:r>
      <w:r w:rsidR="00C80EC1">
        <w:rPr>
          <w:rFonts w:ascii="Verdana" w:hAnsi="Verdana" w:cs="Arial"/>
        </w:rPr>
        <w:t>miércoles</w:t>
      </w:r>
      <w:r>
        <w:rPr>
          <w:rFonts w:ascii="Verdana" w:hAnsi="Verdana" w:cs="Arial"/>
        </w:rPr>
        <w:t xml:space="preserve"> 5 de Diciembre 2018 (Se hizo la reserva de la sala).</w:t>
      </w:r>
    </w:p>
    <w:p w:rsidR="00CF3585" w:rsidRDefault="00CF3585" w:rsidP="00CF3585">
      <w:pPr>
        <w:pStyle w:val="Prrafodelista"/>
        <w:ind w:left="284"/>
        <w:jc w:val="both"/>
        <w:rPr>
          <w:rFonts w:ascii="Verdana" w:hAnsi="Verdana" w:cs="Arial"/>
        </w:rPr>
      </w:pPr>
    </w:p>
    <w:p w:rsidR="00CF3585" w:rsidRDefault="00CF3585" w:rsidP="00854BD9">
      <w:pPr>
        <w:pStyle w:val="Prrafodelista"/>
        <w:numPr>
          <w:ilvl w:val="0"/>
          <w:numId w:val="4"/>
        </w:numPr>
        <w:ind w:left="284" w:hanging="284"/>
        <w:jc w:val="both"/>
        <w:rPr>
          <w:rFonts w:ascii="Verdana" w:hAnsi="Verdana" w:cs="Arial"/>
        </w:rPr>
      </w:pPr>
      <w:r>
        <w:rPr>
          <w:rFonts w:ascii="Verdana" w:hAnsi="Verdana" w:cs="Arial"/>
        </w:rPr>
        <w:t xml:space="preserve">SEDE: AULA MAGNA Lily </w:t>
      </w:r>
      <w:proofErr w:type="spellStart"/>
      <w:r>
        <w:rPr>
          <w:rFonts w:ascii="Verdana" w:hAnsi="Verdana" w:cs="Arial"/>
        </w:rPr>
        <w:t>Garafulic</w:t>
      </w:r>
      <w:proofErr w:type="spellEnd"/>
    </w:p>
    <w:p w:rsidR="00CF3585" w:rsidRDefault="00CF3585" w:rsidP="00CF3585">
      <w:pPr>
        <w:spacing w:after="0" w:line="240" w:lineRule="auto"/>
        <w:ind w:left="284"/>
        <w:jc w:val="both"/>
        <w:rPr>
          <w:rFonts w:ascii="Verdana" w:hAnsi="Verdana" w:cs="Arial"/>
        </w:rPr>
      </w:pPr>
    </w:p>
    <w:p w:rsidR="00CF3585" w:rsidRDefault="00CF3585" w:rsidP="00CF3585">
      <w:pPr>
        <w:pStyle w:val="Prrafodelista"/>
        <w:ind w:left="284"/>
        <w:jc w:val="both"/>
        <w:rPr>
          <w:rFonts w:ascii="Verdana" w:hAnsi="Verdana" w:cs="Arial"/>
        </w:rPr>
      </w:pPr>
    </w:p>
    <w:p w:rsidR="00CF3585" w:rsidRDefault="00CF3585" w:rsidP="00854BD9">
      <w:pPr>
        <w:pStyle w:val="Prrafodelista"/>
        <w:numPr>
          <w:ilvl w:val="0"/>
          <w:numId w:val="4"/>
        </w:numPr>
        <w:ind w:left="284" w:hanging="284"/>
        <w:jc w:val="both"/>
        <w:rPr>
          <w:rFonts w:ascii="Verdana" w:hAnsi="Verdana" w:cs="Arial"/>
          <w:i/>
        </w:rPr>
      </w:pPr>
      <w:r>
        <w:rPr>
          <w:rFonts w:ascii="Verdana" w:hAnsi="Verdana" w:cs="Arial"/>
        </w:rPr>
        <w:t>TITULO (primera propuesta</w:t>
      </w:r>
      <w:r w:rsidR="00C80EC1">
        <w:rPr>
          <w:rFonts w:ascii="Verdana" w:hAnsi="Verdana" w:cs="Arial"/>
        </w:rPr>
        <w:t>):</w:t>
      </w:r>
      <w:r>
        <w:rPr>
          <w:rFonts w:ascii="Verdana" w:hAnsi="Verdana" w:cs="Arial"/>
        </w:rPr>
        <w:t xml:space="preserve"> </w:t>
      </w:r>
      <w:r>
        <w:rPr>
          <w:rFonts w:ascii="Verdana" w:hAnsi="Verdana" w:cs="Arial"/>
          <w:i/>
        </w:rPr>
        <w:t>Intensificación sostenible de la producción agrícola (frutícola, vinícola y hortícola) para una alimentación más saludable.</w:t>
      </w:r>
    </w:p>
    <w:p w:rsidR="00CF3585" w:rsidRDefault="00CF3585" w:rsidP="00CF3585">
      <w:pPr>
        <w:pStyle w:val="Prrafodelista"/>
        <w:ind w:left="284"/>
        <w:jc w:val="both"/>
        <w:rPr>
          <w:rFonts w:ascii="Verdana" w:hAnsi="Verdana" w:cs="Arial"/>
          <w:i/>
        </w:rPr>
      </w:pPr>
    </w:p>
    <w:p w:rsidR="00CF3585" w:rsidRDefault="00CF3585" w:rsidP="00854BD9">
      <w:pPr>
        <w:pStyle w:val="Prrafodelista"/>
        <w:numPr>
          <w:ilvl w:val="0"/>
          <w:numId w:val="4"/>
        </w:numPr>
        <w:ind w:left="284" w:hanging="284"/>
        <w:jc w:val="both"/>
        <w:rPr>
          <w:rFonts w:ascii="Verdana" w:hAnsi="Verdana" w:cs="Arial"/>
        </w:rPr>
      </w:pPr>
      <w:r>
        <w:rPr>
          <w:rFonts w:ascii="Verdana" w:hAnsi="Verdana" w:cs="Arial"/>
        </w:rPr>
        <w:t>Estructura del seminario: se acordó una estructura comprendiendo 3 tópicos, cada uno con una conferencia inicial (40 minutos) que fijara los puntos claves del desafío seguida de 3 charlas breves (15 minutos c/u) que relataran casos/experiencias positivas y de un debate interactivo de preguntas (por escrito) de la audiencia y respuestas de los presentadores (de 40 minutos de duración):</w:t>
      </w:r>
    </w:p>
    <w:p w:rsidR="00CF3585" w:rsidRDefault="00CF3585" w:rsidP="00CF3585">
      <w:pPr>
        <w:pStyle w:val="Prrafodelista"/>
        <w:ind w:left="284"/>
        <w:jc w:val="both"/>
        <w:rPr>
          <w:rFonts w:ascii="Verdana" w:hAnsi="Verdana" w:cs="Arial"/>
        </w:rPr>
      </w:pPr>
    </w:p>
    <w:p w:rsidR="00CF3585" w:rsidRDefault="00CF3585" w:rsidP="00854BD9">
      <w:pPr>
        <w:pStyle w:val="Prrafodelista"/>
        <w:numPr>
          <w:ilvl w:val="0"/>
          <w:numId w:val="4"/>
        </w:numPr>
        <w:ind w:left="284" w:hanging="284"/>
        <w:jc w:val="both"/>
        <w:rPr>
          <w:rFonts w:ascii="Verdana" w:hAnsi="Verdana" w:cs="Arial"/>
        </w:rPr>
      </w:pPr>
      <w:r>
        <w:rPr>
          <w:rFonts w:ascii="Verdana" w:hAnsi="Verdana" w:cs="Arial"/>
        </w:rPr>
        <w:t xml:space="preserve">TOPICOS: </w:t>
      </w:r>
    </w:p>
    <w:p w:rsidR="00CF3585" w:rsidRDefault="00CF3585" w:rsidP="00CF3585">
      <w:pPr>
        <w:pStyle w:val="Prrafodelista"/>
        <w:ind w:left="1713"/>
        <w:jc w:val="both"/>
        <w:rPr>
          <w:rFonts w:ascii="Verdana" w:hAnsi="Verdana" w:cs="Arial"/>
        </w:rPr>
      </w:pPr>
    </w:p>
    <w:p w:rsidR="00CF3585" w:rsidRDefault="00CF3585" w:rsidP="00854BD9">
      <w:pPr>
        <w:pStyle w:val="Prrafodelista"/>
        <w:numPr>
          <w:ilvl w:val="0"/>
          <w:numId w:val="5"/>
        </w:numPr>
        <w:ind w:left="924" w:hanging="357"/>
        <w:jc w:val="both"/>
        <w:rPr>
          <w:rFonts w:ascii="Verdana" w:hAnsi="Verdana" w:cs="Arial"/>
        </w:rPr>
      </w:pPr>
      <w:r>
        <w:rPr>
          <w:rFonts w:ascii="Verdana" w:hAnsi="Verdana" w:cs="Arial"/>
        </w:rPr>
        <w:t xml:space="preserve">Mejoramiento genético: La idea “fuerza” central discutida </w:t>
      </w:r>
      <w:r w:rsidR="00C80EC1">
        <w:rPr>
          <w:rFonts w:ascii="Verdana" w:hAnsi="Verdana" w:cs="Arial"/>
        </w:rPr>
        <w:t>fue</w:t>
      </w:r>
      <w:r>
        <w:rPr>
          <w:rFonts w:ascii="Verdana" w:hAnsi="Verdana" w:cs="Arial"/>
        </w:rPr>
        <w:t xml:space="preserve">: Como la mejora genética y la domesticación de especies (convencional y/o asistida por </w:t>
      </w:r>
      <w:r w:rsidR="00C80EC1">
        <w:rPr>
          <w:rFonts w:ascii="Verdana" w:hAnsi="Verdana" w:cs="Arial"/>
        </w:rPr>
        <w:t>biotecnología</w:t>
      </w:r>
      <w:r>
        <w:rPr>
          <w:rFonts w:ascii="Verdana" w:hAnsi="Verdana" w:cs="Arial"/>
        </w:rPr>
        <w:t xml:space="preserve">), en especies frutícola, vinícola y hortícola, pueden ser un factor clave para una </w:t>
      </w:r>
      <w:r w:rsidR="00C80EC1">
        <w:rPr>
          <w:rFonts w:ascii="Verdana" w:hAnsi="Verdana" w:cs="Arial"/>
        </w:rPr>
        <w:t>alimentación</w:t>
      </w:r>
      <w:r>
        <w:rPr>
          <w:rFonts w:ascii="Verdana" w:hAnsi="Verdana" w:cs="Arial"/>
        </w:rPr>
        <w:t xml:space="preserve"> </w:t>
      </w:r>
      <w:r w:rsidR="00C80EC1">
        <w:rPr>
          <w:rFonts w:ascii="Verdana" w:hAnsi="Verdana" w:cs="Arial"/>
        </w:rPr>
        <w:t>más</w:t>
      </w:r>
      <w:r>
        <w:rPr>
          <w:rFonts w:ascii="Verdana" w:hAnsi="Verdana" w:cs="Arial"/>
        </w:rPr>
        <w:t xml:space="preserve"> saludabl</w:t>
      </w:r>
      <w:r w:rsidR="00C870B9">
        <w:rPr>
          <w:rFonts w:ascii="Verdana" w:hAnsi="Verdana" w:cs="Arial"/>
        </w:rPr>
        <w:t>e (</w:t>
      </w:r>
      <w:proofErr w:type="spellStart"/>
      <w:r w:rsidR="00C870B9">
        <w:rPr>
          <w:rFonts w:ascii="Verdana" w:hAnsi="Verdana" w:cs="Arial"/>
        </w:rPr>
        <w:t>nutracéu</w:t>
      </w:r>
      <w:r w:rsidR="00C80EC1">
        <w:rPr>
          <w:rFonts w:ascii="Verdana" w:hAnsi="Verdana" w:cs="Arial"/>
        </w:rPr>
        <w:t>tica</w:t>
      </w:r>
      <w:proofErr w:type="spellEnd"/>
      <w:r w:rsidR="00C80EC1">
        <w:rPr>
          <w:rFonts w:ascii="Verdana" w:hAnsi="Verdana" w:cs="Arial"/>
        </w:rPr>
        <w:t xml:space="preserve">, </w:t>
      </w:r>
      <w:proofErr w:type="spellStart"/>
      <w:r w:rsidR="00C80EC1">
        <w:rPr>
          <w:rFonts w:ascii="Verdana" w:hAnsi="Verdana" w:cs="Arial"/>
        </w:rPr>
        <w:t>biofortificació</w:t>
      </w:r>
      <w:r>
        <w:rPr>
          <w:rFonts w:ascii="Verdana" w:hAnsi="Verdana" w:cs="Arial"/>
        </w:rPr>
        <w:t>n</w:t>
      </w:r>
      <w:proofErr w:type="spellEnd"/>
      <w:r>
        <w:rPr>
          <w:rFonts w:ascii="Verdana" w:hAnsi="Verdana" w:cs="Arial"/>
        </w:rPr>
        <w:t xml:space="preserve">, mayor calidad, menores pérdidas </w:t>
      </w:r>
      <w:proofErr w:type="spellStart"/>
      <w:r>
        <w:rPr>
          <w:rFonts w:ascii="Verdana" w:hAnsi="Verdana" w:cs="Arial"/>
        </w:rPr>
        <w:t>poscosecha</w:t>
      </w:r>
      <w:proofErr w:type="spellEnd"/>
      <w:r>
        <w:rPr>
          <w:rFonts w:ascii="Verdana" w:hAnsi="Verdana" w:cs="Arial"/>
        </w:rPr>
        <w:t xml:space="preserve">, menor cantidad de residuos de plaguicidas por resistencia a enfermedades, </w:t>
      </w:r>
      <w:proofErr w:type="spellStart"/>
      <w:r>
        <w:rPr>
          <w:rFonts w:ascii="Verdana" w:hAnsi="Verdana" w:cs="Arial"/>
        </w:rPr>
        <w:t>etc</w:t>
      </w:r>
      <w:proofErr w:type="spellEnd"/>
      <w:r>
        <w:rPr>
          <w:rFonts w:ascii="Verdana" w:hAnsi="Verdana" w:cs="Arial"/>
        </w:rPr>
        <w:t xml:space="preserve">….) como </w:t>
      </w:r>
      <w:r w:rsidR="006236BA">
        <w:rPr>
          <w:rFonts w:ascii="Verdana" w:hAnsi="Verdana" w:cs="Arial"/>
        </w:rPr>
        <w:t>también</w:t>
      </w:r>
      <w:r>
        <w:rPr>
          <w:rFonts w:ascii="Verdana" w:hAnsi="Verdana" w:cs="Arial"/>
        </w:rPr>
        <w:t xml:space="preserve"> en agregar valor en forma sustentable a la producción.</w:t>
      </w:r>
      <w:r>
        <w:rPr>
          <w:rFonts w:ascii="Verdana" w:hAnsi="Verdana" w:cs="Arial"/>
          <w:i/>
        </w:rPr>
        <w:t xml:space="preserve"> </w:t>
      </w:r>
      <w:r>
        <w:rPr>
          <w:rFonts w:ascii="Verdana" w:hAnsi="Verdana" w:cs="Arial"/>
        </w:rPr>
        <w:t xml:space="preserve">No se identificó el conferencista principal (se mencionó que </w:t>
      </w:r>
      <w:r w:rsidR="006236BA">
        <w:rPr>
          <w:rFonts w:ascii="Verdana" w:hAnsi="Verdana" w:cs="Arial"/>
        </w:rPr>
        <w:t>podría</w:t>
      </w:r>
      <w:r>
        <w:rPr>
          <w:rFonts w:ascii="Verdana" w:hAnsi="Verdana" w:cs="Arial"/>
        </w:rPr>
        <w:t xml:space="preserve"> ser un investigador del Consorcio de </w:t>
      </w:r>
      <w:proofErr w:type="spellStart"/>
      <w:r>
        <w:rPr>
          <w:rFonts w:ascii="Verdana" w:hAnsi="Verdana" w:cs="Arial"/>
        </w:rPr>
        <w:t>Biofrutales</w:t>
      </w:r>
      <w:proofErr w:type="spellEnd"/>
      <w:r>
        <w:rPr>
          <w:rFonts w:ascii="Verdana" w:hAnsi="Verdana" w:cs="Arial"/>
        </w:rPr>
        <w:t xml:space="preserve">. </w:t>
      </w:r>
    </w:p>
    <w:p w:rsidR="00CF3585" w:rsidRDefault="00CF3585" w:rsidP="00CF3585">
      <w:pPr>
        <w:spacing w:after="0" w:line="240" w:lineRule="auto"/>
        <w:jc w:val="both"/>
        <w:rPr>
          <w:rFonts w:ascii="Verdana" w:hAnsi="Verdana" w:cs="Arial"/>
        </w:rPr>
      </w:pPr>
      <w:r>
        <w:rPr>
          <w:rFonts w:ascii="Verdana" w:hAnsi="Verdana" w:cs="Arial"/>
        </w:rPr>
        <w:t xml:space="preserve"> Se mencionaron 3 experiencias valiosas:</w:t>
      </w:r>
    </w:p>
    <w:p w:rsidR="00CF3585" w:rsidRDefault="00CF3585" w:rsidP="00854BD9">
      <w:pPr>
        <w:pStyle w:val="Prrafodelista"/>
        <w:numPr>
          <w:ilvl w:val="1"/>
          <w:numId w:val="6"/>
        </w:numPr>
        <w:ind w:left="1208" w:hanging="357"/>
        <w:jc w:val="both"/>
        <w:rPr>
          <w:rFonts w:ascii="Verdana" w:hAnsi="Verdana" w:cs="Arial"/>
        </w:rPr>
      </w:pPr>
      <w:r>
        <w:rPr>
          <w:rFonts w:ascii="Verdana" w:hAnsi="Verdana" w:cs="Arial"/>
        </w:rPr>
        <w:t xml:space="preserve">Dra. Herminia </w:t>
      </w:r>
      <w:proofErr w:type="spellStart"/>
      <w:r>
        <w:rPr>
          <w:rFonts w:ascii="Verdana" w:hAnsi="Verdana" w:cs="Arial"/>
        </w:rPr>
        <w:t>Vogel</w:t>
      </w:r>
      <w:proofErr w:type="spellEnd"/>
      <w:r>
        <w:rPr>
          <w:rFonts w:ascii="Verdana" w:hAnsi="Verdana" w:cs="Arial"/>
        </w:rPr>
        <w:t xml:space="preserve"> (domesticación del maqui), </w:t>
      </w:r>
    </w:p>
    <w:p w:rsidR="00CF3585" w:rsidRDefault="00CF3585" w:rsidP="00854BD9">
      <w:pPr>
        <w:pStyle w:val="Prrafodelista"/>
        <w:numPr>
          <w:ilvl w:val="1"/>
          <w:numId w:val="6"/>
        </w:numPr>
        <w:ind w:left="1208" w:hanging="357"/>
        <w:jc w:val="both"/>
        <w:rPr>
          <w:rFonts w:ascii="Verdana" w:hAnsi="Verdana" w:cs="Arial"/>
        </w:rPr>
      </w:pPr>
      <w:r>
        <w:rPr>
          <w:rFonts w:ascii="Verdana" w:hAnsi="Verdana" w:cs="Arial"/>
        </w:rPr>
        <w:t xml:space="preserve">M.C. Ivette </w:t>
      </w:r>
      <w:proofErr w:type="spellStart"/>
      <w:r>
        <w:rPr>
          <w:rFonts w:ascii="Verdana" w:hAnsi="Verdana" w:cs="Arial"/>
        </w:rPr>
        <w:t>Seguel</w:t>
      </w:r>
      <w:proofErr w:type="spellEnd"/>
      <w:r>
        <w:rPr>
          <w:rFonts w:ascii="Verdana" w:hAnsi="Verdana" w:cs="Arial"/>
        </w:rPr>
        <w:t xml:space="preserve"> (domesticación de la murtilla), </w:t>
      </w:r>
    </w:p>
    <w:p w:rsidR="00CF3585" w:rsidRDefault="00CF3585" w:rsidP="00854BD9">
      <w:pPr>
        <w:pStyle w:val="Prrafodelista"/>
        <w:numPr>
          <w:ilvl w:val="1"/>
          <w:numId w:val="6"/>
        </w:numPr>
        <w:ind w:left="1208" w:hanging="357"/>
        <w:jc w:val="both"/>
        <w:rPr>
          <w:rFonts w:ascii="Verdana" w:hAnsi="Verdana" w:cs="Arial"/>
        </w:rPr>
      </w:pPr>
      <w:r>
        <w:rPr>
          <w:rFonts w:ascii="Verdana" w:hAnsi="Verdana" w:cs="Arial"/>
        </w:rPr>
        <w:t xml:space="preserve">Dra. Marina </w:t>
      </w:r>
      <w:proofErr w:type="spellStart"/>
      <w:r>
        <w:rPr>
          <w:rFonts w:ascii="Verdana" w:hAnsi="Verdana" w:cs="Arial"/>
        </w:rPr>
        <w:t>Gambardella</w:t>
      </w:r>
      <w:proofErr w:type="spellEnd"/>
      <w:r>
        <w:rPr>
          <w:rFonts w:ascii="Verdana" w:hAnsi="Verdana" w:cs="Arial"/>
        </w:rPr>
        <w:t xml:space="preserve"> (mejoramiento genético de la frambuesa).</w:t>
      </w:r>
    </w:p>
    <w:p w:rsidR="00CF3585" w:rsidRDefault="00CF3585" w:rsidP="00CF3585">
      <w:pPr>
        <w:pStyle w:val="Prrafodelista"/>
        <w:ind w:left="1713"/>
        <w:jc w:val="both"/>
        <w:rPr>
          <w:rFonts w:ascii="Verdana" w:hAnsi="Verdana" w:cs="Arial"/>
        </w:rPr>
      </w:pPr>
    </w:p>
    <w:p w:rsidR="00CF3585" w:rsidRDefault="00CF3585" w:rsidP="00854BD9">
      <w:pPr>
        <w:pStyle w:val="Prrafodelista"/>
        <w:numPr>
          <w:ilvl w:val="0"/>
          <w:numId w:val="6"/>
        </w:numPr>
        <w:ind w:left="924" w:hanging="357"/>
        <w:jc w:val="both"/>
        <w:rPr>
          <w:rFonts w:ascii="Verdana" w:hAnsi="Verdana" w:cs="Arial"/>
        </w:rPr>
      </w:pPr>
      <w:r>
        <w:rPr>
          <w:rFonts w:ascii="Verdana" w:hAnsi="Verdana" w:cs="Arial"/>
        </w:rPr>
        <w:t xml:space="preserve">Intensificación sostenible de la producción: La idea “fuerza” central discutida </w:t>
      </w:r>
      <w:r w:rsidR="00C80EC1">
        <w:rPr>
          <w:rFonts w:ascii="Verdana" w:hAnsi="Verdana" w:cs="Arial"/>
        </w:rPr>
        <w:t>fue</w:t>
      </w:r>
      <w:r>
        <w:rPr>
          <w:rFonts w:ascii="Verdana" w:hAnsi="Verdana" w:cs="Arial"/>
        </w:rPr>
        <w:t xml:space="preserve">: Que </w:t>
      </w:r>
      <w:r w:rsidR="006236BA">
        <w:rPr>
          <w:rFonts w:ascii="Verdana" w:hAnsi="Verdana" w:cs="Arial"/>
        </w:rPr>
        <w:t>desafíos</w:t>
      </w:r>
      <w:r>
        <w:rPr>
          <w:rFonts w:ascii="Verdana" w:hAnsi="Verdana" w:cs="Arial"/>
        </w:rPr>
        <w:t xml:space="preserve"> científicos debieran ser superados para que a través de manejo agronómico sustentable se asegurarán alimentos saludables, menor impacto al ambiente, mejores </w:t>
      </w:r>
      <w:r>
        <w:rPr>
          <w:rFonts w:ascii="Verdana" w:hAnsi="Verdana" w:cs="Arial"/>
        </w:rPr>
        <w:lastRenderedPageBreak/>
        <w:t>opciones socio-</w:t>
      </w:r>
      <w:r w:rsidR="006236BA">
        <w:rPr>
          <w:rFonts w:ascii="Verdana" w:hAnsi="Verdana" w:cs="Arial"/>
        </w:rPr>
        <w:t>económicas</w:t>
      </w:r>
      <w:r>
        <w:rPr>
          <w:rFonts w:ascii="Verdana" w:hAnsi="Verdana" w:cs="Arial"/>
        </w:rPr>
        <w:t xml:space="preserve"> (carga de plaguicidas, manejo y huella del agua y de C), mitigación impactos climáticos.</w:t>
      </w:r>
    </w:p>
    <w:p w:rsidR="00CF3585" w:rsidRDefault="00CF3585" w:rsidP="00CF3585">
      <w:pPr>
        <w:pStyle w:val="Prrafodelista"/>
        <w:ind w:left="1713"/>
        <w:jc w:val="both"/>
        <w:rPr>
          <w:rFonts w:ascii="Verdana" w:hAnsi="Verdana" w:cs="Arial"/>
        </w:rPr>
      </w:pPr>
      <w:r>
        <w:rPr>
          <w:rFonts w:ascii="Verdana" w:hAnsi="Verdana" w:cs="Arial"/>
        </w:rPr>
        <w:t xml:space="preserve">Conferencia inicial: Dr. José Antonio Yuri. </w:t>
      </w:r>
    </w:p>
    <w:p w:rsidR="00CF3585" w:rsidRDefault="00CF3585" w:rsidP="00CF3585">
      <w:pPr>
        <w:pStyle w:val="Prrafodelista"/>
        <w:ind w:left="1713"/>
        <w:jc w:val="both"/>
        <w:rPr>
          <w:rFonts w:ascii="Verdana" w:hAnsi="Verdana" w:cs="Arial"/>
        </w:rPr>
      </w:pPr>
      <w:r>
        <w:rPr>
          <w:rFonts w:ascii="Verdana" w:hAnsi="Verdana" w:cs="Arial"/>
        </w:rPr>
        <w:t xml:space="preserve">Casos exitosos: </w:t>
      </w:r>
      <w:r w:rsidR="006236BA">
        <w:rPr>
          <w:rFonts w:ascii="Verdana" w:hAnsi="Verdana" w:cs="Arial"/>
        </w:rPr>
        <w:t>presentación</w:t>
      </w:r>
      <w:r>
        <w:rPr>
          <w:rFonts w:ascii="Verdana" w:hAnsi="Verdana" w:cs="Arial"/>
        </w:rPr>
        <w:t xml:space="preserve"> por 2 o 3 Productores.</w:t>
      </w:r>
    </w:p>
    <w:p w:rsidR="00CF3585" w:rsidRDefault="00CF3585" w:rsidP="00CF3585">
      <w:pPr>
        <w:pStyle w:val="Prrafodelista"/>
        <w:ind w:left="1713"/>
        <w:jc w:val="both"/>
        <w:rPr>
          <w:rFonts w:ascii="Verdana" w:hAnsi="Verdana" w:cs="Arial"/>
        </w:rPr>
      </w:pPr>
    </w:p>
    <w:p w:rsidR="00CF3585" w:rsidRDefault="00CF3585" w:rsidP="00854BD9">
      <w:pPr>
        <w:pStyle w:val="Prrafodelista"/>
        <w:numPr>
          <w:ilvl w:val="0"/>
          <w:numId w:val="6"/>
        </w:numPr>
        <w:ind w:left="924" w:hanging="357"/>
        <w:jc w:val="both"/>
        <w:rPr>
          <w:rFonts w:ascii="Verdana" w:hAnsi="Verdana" w:cs="Arial"/>
        </w:rPr>
      </w:pPr>
      <w:r>
        <w:rPr>
          <w:rFonts w:ascii="Verdana" w:hAnsi="Verdana" w:cs="Arial"/>
        </w:rPr>
        <w:t xml:space="preserve">Alimentación saludable: Visión de los consumidores. Expositor del tópico Fernando Vio o Ricardo Hay de INTA. </w:t>
      </w:r>
    </w:p>
    <w:p w:rsidR="00CF3585" w:rsidRDefault="00CF3585" w:rsidP="00CF3585">
      <w:pPr>
        <w:pStyle w:val="Prrafodelista"/>
        <w:ind w:left="1713"/>
        <w:jc w:val="both"/>
        <w:rPr>
          <w:rFonts w:ascii="Verdana" w:hAnsi="Verdana" w:cs="Arial"/>
        </w:rPr>
      </w:pPr>
      <w:r>
        <w:rPr>
          <w:rFonts w:ascii="Verdana" w:hAnsi="Verdana" w:cs="Arial"/>
        </w:rPr>
        <w:t xml:space="preserve">Casos: </w:t>
      </w:r>
    </w:p>
    <w:p w:rsidR="00CF3585" w:rsidRDefault="00CF3585" w:rsidP="00854BD9">
      <w:pPr>
        <w:pStyle w:val="Prrafodelista"/>
        <w:numPr>
          <w:ilvl w:val="1"/>
          <w:numId w:val="6"/>
        </w:numPr>
        <w:jc w:val="both"/>
        <w:rPr>
          <w:rFonts w:ascii="Verdana" w:hAnsi="Verdana" w:cs="Arial"/>
        </w:rPr>
      </w:pPr>
      <w:r>
        <w:rPr>
          <w:rFonts w:ascii="Verdana" w:hAnsi="Verdana" w:cs="Arial"/>
        </w:rPr>
        <w:t xml:space="preserve">Ver posibilidades de </w:t>
      </w:r>
      <w:r w:rsidR="006236BA">
        <w:rPr>
          <w:rFonts w:ascii="Verdana" w:hAnsi="Verdana" w:cs="Arial"/>
        </w:rPr>
        <w:t>participación</w:t>
      </w:r>
      <w:r>
        <w:rPr>
          <w:rFonts w:ascii="Verdana" w:hAnsi="Verdana" w:cs="Arial"/>
        </w:rPr>
        <w:t xml:space="preserve"> de FAO: Programa saludable y Disminución de Perdidas de los alimentos FAO, </w:t>
      </w:r>
    </w:p>
    <w:p w:rsidR="00CF3585" w:rsidRDefault="00CF3585" w:rsidP="00854BD9">
      <w:pPr>
        <w:pStyle w:val="Prrafodelista"/>
        <w:numPr>
          <w:ilvl w:val="1"/>
          <w:numId w:val="6"/>
        </w:numPr>
        <w:jc w:val="both"/>
        <w:rPr>
          <w:rFonts w:ascii="Verdana" w:hAnsi="Verdana" w:cs="Arial"/>
        </w:rPr>
      </w:pPr>
      <w:r>
        <w:rPr>
          <w:rFonts w:ascii="Verdana" w:hAnsi="Verdana" w:cs="Arial"/>
        </w:rPr>
        <w:t>Residuos FDF.</w:t>
      </w:r>
    </w:p>
    <w:p w:rsidR="00CF3585" w:rsidRDefault="00CF3585" w:rsidP="00854BD9">
      <w:pPr>
        <w:pStyle w:val="Prrafodelista"/>
        <w:numPr>
          <w:ilvl w:val="1"/>
          <w:numId w:val="6"/>
        </w:numPr>
        <w:jc w:val="both"/>
        <w:rPr>
          <w:rFonts w:ascii="Verdana" w:hAnsi="Verdana" w:cs="Arial"/>
        </w:rPr>
      </w:pPr>
      <w:r>
        <w:rPr>
          <w:rFonts w:ascii="Verdana" w:hAnsi="Verdana" w:cs="Arial"/>
        </w:rPr>
        <w:t>Experiencias de FIA</w:t>
      </w:r>
    </w:p>
    <w:p w:rsidR="00CF3585" w:rsidRDefault="00CF3585" w:rsidP="00CF3585">
      <w:pPr>
        <w:pStyle w:val="Prrafodelista"/>
        <w:rPr>
          <w:rFonts w:ascii="Verdana" w:hAnsi="Verdana" w:cs="Arial"/>
        </w:rPr>
      </w:pPr>
    </w:p>
    <w:p w:rsidR="00CF3585" w:rsidRDefault="00CF3585" w:rsidP="00854BD9">
      <w:pPr>
        <w:pStyle w:val="Prrafodelista"/>
        <w:numPr>
          <w:ilvl w:val="0"/>
          <w:numId w:val="6"/>
        </w:numPr>
        <w:ind w:left="924" w:hanging="357"/>
        <w:jc w:val="both"/>
        <w:rPr>
          <w:rFonts w:ascii="Verdana" w:hAnsi="Verdana" w:cs="Arial"/>
        </w:rPr>
      </w:pPr>
      <w:r>
        <w:rPr>
          <w:rFonts w:ascii="Verdana" w:hAnsi="Verdana" w:cs="Arial"/>
        </w:rPr>
        <w:t>Coordinadores técnicos del Seminario: Facultad José Antonio Yuri, Academia: Juan Izquierdo. Ellos quedaron facultados para incorporar otras personas.</w:t>
      </w:r>
    </w:p>
    <w:p w:rsidR="00CF3585" w:rsidRDefault="00CF3585" w:rsidP="00CF3585">
      <w:pPr>
        <w:pStyle w:val="Prrafodelista"/>
        <w:rPr>
          <w:rFonts w:ascii="Verdana" w:hAnsi="Verdana" w:cs="Arial"/>
        </w:rPr>
      </w:pPr>
    </w:p>
    <w:p w:rsidR="00CF3585" w:rsidRDefault="00CF3585" w:rsidP="00854BD9">
      <w:pPr>
        <w:pStyle w:val="Prrafodelista"/>
        <w:numPr>
          <w:ilvl w:val="0"/>
          <w:numId w:val="6"/>
        </w:numPr>
        <w:ind w:left="924" w:hanging="357"/>
        <w:jc w:val="both"/>
        <w:rPr>
          <w:rFonts w:ascii="Verdana" w:hAnsi="Verdana" w:cs="Arial"/>
        </w:rPr>
      </w:pPr>
      <w:r>
        <w:rPr>
          <w:rFonts w:ascii="Verdana" w:hAnsi="Verdana" w:cs="Arial"/>
        </w:rPr>
        <w:t xml:space="preserve">Coordinador administrativo del Seminario: Decana Herminia </w:t>
      </w:r>
      <w:proofErr w:type="spellStart"/>
      <w:r>
        <w:rPr>
          <w:rFonts w:ascii="Verdana" w:hAnsi="Verdana" w:cs="Arial"/>
        </w:rPr>
        <w:t>Vogel</w:t>
      </w:r>
      <w:proofErr w:type="spellEnd"/>
      <w:r>
        <w:rPr>
          <w:rFonts w:ascii="Verdana" w:hAnsi="Verdana" w:cs="Arial"/>
        </w:rPr>
        <w:t>.</w:t>
      </w:r>
    </w:p>
    <w:p w:rsidR="00CF3585" w:rsidRDefault="00CF3585" w:rsidP="00CF3585">
      <w:pPr>
        <w:pStyle w:val="Prrafodelista"/>
        <w:rPr>
          <w:rFonts w:ascii="Verdana" w:hAnsi="Verdana" w:cs="Arial"/>
        </w:rPr>
      </w:pPr>
    </w:p>
    <w:p w:rsidR="00CF3585" w:rsidRDefault="00CF3585" w:rsidP="00854BD9">
      <w:pPr>
        <w:pStyle w:val="Prrafodelista"/>
        <w:numPr>
          <w:ilvl w:val="0"/>
          <w:numId w:val="6"/>
        </w:numPr>
        <w:ind w:left="924" w:hanging="357"/>
        <w:jc w:val="both"/>
        <w:rPr>
          <w:rFonts w:ascii="Verdana" w:hAnsi="Verdana" w:cs="Arial"/>
        </w:rPr>
      </w:pPr>
      <w:r>
        <w:rPr>
          <w:rFonts w:ascii="Verdana" w:hAnsi="Verdana" w:cs="Arial"/>
        </w:rPr>
        <w:t>Comentario final: La reunión fue muy cordial, con una excelente disposición para el intercambio de ideas y un caluroso entusiasmo por la realización del evento, lo que permite prever un muy buen éxito.</w:t>
      </w:r>
    </w:p>
    <w:p w:rsidR="00CF3585" w:rsidRDefault="00CF3585" w:rsidP="00CF3585">
      <w:pPr>
        <w:pStyle w:val="Prrafodelista"/>
        <w:ind w:left="0"/>
        <w:rPr>
          <w:rFonts w:ascii="Verdana" w:hAnsi="Verdana" w:cs="Arial"/>
        </w:rPr>
      </w:pPr>
    </w:p>
    <w:p w:rsidR="00CF3585" w:rsidRDefault="00CF3585" w:rsidP="00CF3585">
      <w:pPr>
        <w:pStyle w:val="Prrafodelista"/>
        <w:tabs>
          <w:tab w:val="left" w:pos="567"/>
        </w:tabs>
        <w:ind w:left="0"/>
        <w:jc w:val="both"/>
        <w:rPr>
          <w:rFonts w:ascii="Verdana" w:hAnsi="Verdana" w:cs="Arial"/>
          <w:sz w:val="16"/>
          <w:szCs w:val="16"/>
        </w:rPr>
      </w:pPr>
      <w:r>
        <w:rPr>
          <w:rFonts w:ascii="Verdana" w:hAnsi="Verdana" w:cs="Arial"/>
          <w:sz w:val="16"/>
          <w:szCs w:val="16"/>
        </w:rPr>
        <w:t>JI/ ACP/</w:t>
      </w:r>
      <w:proofErr w:type="spellStart"/>
      <w:r>
        <w:rPr>
          <w:rFonts w:ascii="Verdana" w:hAnsi="Verdana" w:cs="Arial"/>
          <w:sz w:val="16"/>
          <w:szCs w:val="16"/>
        </w:rPr>
        <w:t>acp</w:t>
      </w:r>
      <w:proofErr w:type="spellEnd"/>
    </w:p>
    <w:p w:rsidR="00CF3585" w:rsidRDefault="00CF3585" w:rsidP="00CF3585">
      <w:pPr>
        <w:pStyle w:val="Prrafodelista"/>
        <w:tabs>
          <w:tab w:val="left" w:pos="567"/>
        </w:tabs>
        <w:ind w:left="0"/>
        <w:jc w:val="both"/>
        <w:rPr>
          <w:rFonts w:ascii="Verdana" w:hAnsi="Verdana" w:cs="Arial"/>
          <w:sz w:val="16"/>
          <w:szCs w:val="16"/>
        </w:rPr>
      </w:pPr>
      <w:r>
        <w:rPr>
          <w:rFonts w:ascii="Verdana" w:hAnsi="Verdana" w:cs="Arial"/>
          <w:sz w:val="16"/>
          <w:szCs w:val="16"/>
        </w:rPr>
        <w:t>2018.04.25</w:t>
      </w:r>
    </w:p>
    <w:p w:rsidR="00CD4183" w:rsidRDefault="00CD4183">
      <w:pPr>
        <w:rPr>
          <w:rFonts w:ascii="Verdana" w:eastAsiaTheme="majorEastAsia" w:hAnsi="Verdana" w:cstheme="majorBidi"/>
          <w:b/>
          <w:bCs/>
          <w:color w:val="4F81BD" w:themeColor="accent1"/>
          <w:sz w:val="26"/>
          <w:szCs w:val="26"/>
        </w:rPr>
      </w:pPr>
      <w:r>
        <w:rPr>
          <w:rFonts w:ascii="Verdana" w:hAnsi="Verdana"/>
        </w:rPr>
        <w:br w:type="page"/>
      </w:r>
    </w:p>
    <w:p w:rsidR="006701BF" w:rsidRDefault="00CF3585" w:rsidP="00CF3585">
      <w:pPr>
        <w:pStyle w:val="Ttulo2"/>
        <w:rPr>
          <w:rFonts w:ascii="Verdana" w:hAnsi="Verdana"/>
        </w:rPr>
      </w:pPr>
      <w:r w:rsidRPr="00521F43">
        <w:rPr>
          <w:rFonts w:ascii="Verdana" w:hAnsi="Verdana"/>
        </w:rPr>
        <w:lastRenderedPageBreak/>
        <w:t xml:space="preserve"> </w:t>
      </w:r>
      <w:bookmarkStart w:id="26" w:name="_Toc515215534"/>
      <w:r w:rsidR="00CD4183">
        <w:rPr>
          <w:rFonts w:ascii="Verdana" w:hAnsi="Verdana"/>
        </w:rPr>
        <w:t>Anexo 2</w:t>
      </w:r>
      <w:r w:rsidR="00CD4183" w:rsidRPr="00CF3585">
        <w:rPr>
          <w:rFonts w:ascii="Verdana" w:hAnsi="Verdana"/>
        </w:rPr>
        <w:t xml:space="preserve">: </w:t>
      </w:r>
      <w:r w:rsidR="00CD4183">
        <w:rPr>
          <w:rFonts w:ascii="Verdana" w:hAnsi="Verdana"/>
        </w:rPr>
        <w:t xml:space="preserve">Programa temático Seminario Científico </w:t>
      </w:r>
      <w:r w:rsidR="00CD4183" w:rsidRPr="00CF3585">
        <w:rPr>
          <w:rFonts w:ascii="Verdana" w:hAnsi="Verdana"/>
        </w:rPr>
        <w:t xml:space="preserve">ACHCA </w:t>
      </w:r>
      <w:r w:rsidR="00CD4183">
        <w:rPr>
          <w:rFonts w:ascii="Verdana" w:hAnsi="Verdana"/>
        </w:rPr>
        <w:t>- Univer</w:t>
      </w:r>
      <w:r w:rsidR="00CD4183" w:rsidRPr="00CF3585">
        <w:rPr>
          <w:rFonts w:ascii="Verdana" w:hAnsi="Verdana"/>
        </w:rPr>
        <w:t>sidad de Talca</w:t>
      </w:r>
      <w:bookmarkEnd w:id="26"/>
    </w:p>
    <w:p w:rsidR="00CD4183" w:rsidRPr="00CD4183" w:rsidRDefault="00CD4183" w:rsidP="00CD4183"/>
    <w:p w:rsidR="00CD4183" w:rsidRPr="00CD4183" w:rsidRDefault="00CD4183" w:rsidP="00CD4183">
      <w:pPr>
        <w:spacing w:after="0" w:line="240" w:lineRule="auto"/>
        <w:jc w:val="center"/>
        <w:rPr>
          <w:rFonts w:ascii="Verdana" w:hAnsi="Verdana" w:cs="Arial"/>
          <w:b/>
        </w:rPr>
      </w:pPr>
      <w:r w:rsidRPr="00CD4183">
        <w:rPr>
          <w:rFonts w:ascii="Verdana" w:hAnsi="Verdana" w:cs="Arial"/>
          <w:b/>
        </w:rPr>
        <w:t>SEMINARIO ACHCA 2018</w:t>
      </w:r>
    </w:p>
    <w:p w:rsidR="00CD4183" w:rsidRPr="00CD4183" w:rsidRDefault="00CD4183" w:rsidP="00CD4183">
      <w:pPr>
        <w:spacing w:after="0" w:line="240" w:lineRule="auto"/>
        <w:jc w:val="both"/>
        <w:rPr>
          <w:rFonts w:ascii="Verdana" w:hAnsi="Verdana" w:cs="Arial"/>
        </w:rPr>
      </w:pPr>
    </w:p>
    <w:p w:rsidR="00CD4183" w:rsidRPr="00CD4183" w:rsidRDefault="00CD4183" w:rsidP="00CD4183">
      <w:pPr>
        <w:spacing w:after="0" w:line="240" w:lineRule="auto"/>
        <w:jc w:val="center"/>
        <w:rPr>
          <w:rFonts w:ascii="Verdana" w:hAnsi="Verdana" w:cs="Arial"/>
        </w:rPr>
      </w:pPr>
      <w:r w:rsidRPr="00CD4183">
        <w:rPr>
          <w:rFonts w:ascii="Verdana" w:hAnsi="Verdana" w:cs="Arial"/>
        </w:rPr>
        <w:t xml:space="preserve">5 de Diciembre 2018, Aula Magna, Edificio Bicentenario </w:t>
      </w:r>
      <w:r w:rsidR="006236BA">
        <w:rPr>
          <w:rFonts w:ascii="Verdana" w:hAnsi="Verdana" w:cs="Arial"/>
        </w:rPr>
        <w:t>–</w:t>
      </w:r>
      <w:r w:rsidRPr="00CD4183">
        <w:rPr>
          <w:rFonts w:ascii="Verdana" w:hAnsi="Verdana" w:cs="Arial"/>
        </w:rPr>
        <w:t xml:space="preserve"> U</w:t>
      </w:r>
      <w:r w:rsidR="006236BA">
        <w:rPr>
          <w:rFonts w:ascii="Verdana" w:hAnsi="Verdana" w:cs="Arial"/>
        </w:rPr>
        <w:t xml:space="preserve">. de </w:t>
      </w:r>
      <w:r w:rsidRPr="00CD4183">
        <w:rPr>
          <w:rFonts w:ascii="Verdana" w:hAnsi="Verdana" w:cs="Arial"/>
        </w:rPr>
        <w:t>Talca</w:t>
      </w:r>
    </w:p>
    <w:p w:rsidR="00CD4183" w:rsidRPr="00CD4183" w:rsidRDefault="00CD4183" w:rsidP="00CD4183">
      <w:pPr>
        <w:spacing w:after="0" w:line="240" w:lineRule="auto"/>
        <w:jc w:val="both"/>
        <w:rPr>
          <w:rFonts w:ascii="Verdana" w:hAnsi="Verdana" w:cs="Arial"/>
        </w:rPr>
      </w:pPr>
    </w:p>
    <w:p w:rsidR="00CD4183" w:rsidRPr="00CD4183" w:rsidRDefault="00CD4183" w:rsidP="00CD4183">
      <w:pPr>
        <w:pStyle w:val="Prrafodelista"/>
        <w:ind w:left="993"/>
        <w:jc w:val="both"/>
        <w:rPr>
          <w:rFonts w:ascii="Verdana" w:hAnsi="Verdana" w:cs="Arial"/>
          <w:sz w:val="22"/>
          <w:szCs w:val="22"/>
        </w:rPr>
      </w:pPr>
    </w:p>
    <w:p w:rsidR="00CD4183" w:rsidRPr="00CD4183" w:rsidRDefault="00CD4183" w:rsidP="00CD4183">
      <w:pPr>
        <w:spacing w:after="0" w:line="240" w:lineRule="auto"/>
        <w:jc w:val="center"/>
        <w:rPr>
          <w:rFonts w:ascii="Verdana" w:hAnsi="Verdana" w:cs="Arial"/>
          <w:i/>
        </w:rPr>
      </w:pPr>
      <w:r w:rsidRPr="00CD4183">
        <w:rPr>
          <w:rFonts w:ascii="Verdana" w:hAnsi="Verdana" w:cs="Arial"/>
          <w:i/>
        </w:rPr>
        <w:t>“Intensificación sostenible de la producción frutícola, vinícola y hortícola,</w:t>
      </w:r>
      <w:r w:rsidR="006236BA">
        <w:rPr>
          <w:rFonts w:ascii="Verdana" w:hAnsi="Verdana" w:cs="Arial"/>
          <w:i/>
        </w:rPr>
        <w:t xml:space="preserve"> </w:t>
      </w:r>
      <w:r w:rsidRPr="00CD4183">
        <w:rPr>
          <w:rFonts w:ascii="Verdana" w:hAnsi="Verdana" w:cs="Arial"/>
          <w:i/>
        </w:rPr>
        <w:t>para una alimentación más saludable”</w:t>
      </w:r>
    </w:p>
    <w:p w:rsidR="00CD4183" w:rsidRPr="00CD4183" w:rsidRDefault="00CD4183" w:rsidP="00CD4183">
      <w:pPr>
        <w:spacing w:after="0" w:line="240" w:lineRule="auto"/>
        <w:jc w:val="center"/>
        <w:rPr>
          <w:rFonts w:ascii="Verdana" w:hAnsi="Verdana" w:cs="Arial"/>
          <w:i/>
          <w:color w:val="3366FF"/>
        </w:rPr>
      </w:pPr>
    </w:p>
    <w:p w:rsidR="00CD4183" w:rsidRPr="00F23702" w:rsidRDefault="00F23702" w:rsidP="00CD4183">
      <w:pPr>
        <w:spacing w:after="0" w:line="240" w:lineRule="auto"/>
        <w:jc w:val="center"/>
        <w:rPr>
          <w:rFonts w:ascii="Verdana" w:hAnsi="Verdana" w:cs="Arial"/>
          <w:b/>
        </w:rPr>
      </w:pPr>
      <w:r w:rsidRPr="00F23702">
        <w:rPr>
          <w:rFonts w:ascii="Verdana" w:hAnsi="Verdana" w:cs="Arial"/>
          <w:b/>
        </w:rPr>
        <w:t>PROGRAMA TEMÁTICO</w:t>
      </w:r>
    </w:p>
    <w:p w:rsidR="00CD4183" w:rsidRPr="00CD4183" w:rsidRDefault="00CD4183" w:rsidP="00CD4183">
      <w:pPr>
        <w:spacing w:after="0" w:line="240" w:lineRule="auto"/>
        <w:jc w:val="center"/>
        <w:rPr>
          <w:rFonts w:ascii="Verdana" w:hAnsi="Verdana" w:cs="Arial"/>
          <w:i/>
        </w:rPr>
      </w:pPr>
    </w:p>
    <w:p w:rsidR="00CD4183" w:rsidRPr="00CD4183" w:rsidRDefault="00CD4183" w:rsidP="00CD4183">
      <w:pPr>
        <w:spacing w:after="0" w:line="240" w:lineRule="auto"/>
        <w:rPr>
          <w:rFonts w:ascii="Verdana" w:hAnsi="Verdana" w:cs="Arial"/>
        </w:rPr>
      </w:pPr>
      <w:r w:rsidRPr="00CD4183">
        <w:rPr>
          <w:rFonts w:ascii="Verdana" w:hAnsi="Verdana" w:cs="Arial"/>
        </w:rPr>
        <w:t>10:00 -</w:t>
      </w:r>
      <w:r w:rsidR="006236BA">
        <w:rPr>
          <w:rFonts w:ascii="Verdana" w:hAnsi="Verdana" w:cs="Arial"/>
        </w:rPr>
        <w:t xml:space="preserve"> </w:t>
      </w:r>
      <w:r w:rsidRPr="00CD4183">
        <w:rPr>
          <w:rFonts w:ascii="Verdana" w:hAnsi="Verdana" w:cs="Arial"/>
        </w:rPr>
        <w:t>11:00</w:t>
      </w:r>
      <w:r w:rsidR="006236BA">
        <w:rPr>
          <w:rFonts w:ascii="Verdana" w:hAnsi="Verdana" w:cs="Arial"/>
        </w:rPr>
        <w:t xml:space="preserve"> </w:t>
      </w:r>
      <w:r w:rsidRPr="00CD4183">
        <w:rPr>
          <w:rFonts w:ascii="Verdana" w:hAnsi="Verdana" w:cs="Arial"/>
        </w:rPr>
        <w:t>Inauguración</w:t>
      </w:r>
    </w:p>
    <w:p w:rsidR="00CD4183" w:rsidRPr="00CD4183" w:rsidRDefault="00CD4183" w:rsidP="00CD4183">
      <w:pPr>
        <w:spacing w:after="0" w:line="240" w:lineRule="auto"/>
        <w:rPr>
          <w:rFonts w:ascii="Verdana" w:hAnsi="Verdana" w:cs="Arial"/>
        </w:rPr>
      </w:pPr>
    </w:p>
    <w:p w:rsidR="00CD4183" w:rsidRPr="00CD4183" w:rsidRDefault="00CD4183" w:rsidP="00CD4183">
      <w:pPr>
        <w:spacing w:after="0" w:line="240" w:lineRule="auto"/>
        <w:rPr>
          <w:rFonts w:ascii="Verdana" w:hAnsi="Verdana" w:cs="Arial"/>
        </w:rPr>
      </w:pPr>
      <w:r w:rsidRPr="00CD4183">
        <w:rPr>
          <w:rFonts w:ascii="Verdana" w:hAnsi="Verdana" w:cs="Arial"/>
        </w:rPr>
        <w:t xml:space="preserve">11:00 – 13:00 </w:t>
      </w:r>
    </w:p>
    <w:p w:rsidR="00CD4183" w:rsidRPr="00CD4183" w:rsidRDefault="00CD4183" w:rsidP="00CD4183">
      <w:pPr>
        <w:spacing w:after="0" w:line="240" w:lineRule="auto"/>
        <w:rPr>
          <w:rFonts w:ascii="Verdana" w:hAnsi="Verdana" w:cs="Arial"/>
        </w:rPr>
      </w:pPr>
      <w:r w:rsidRPr="00CD4183">
        <w:rPr>
          <w:rFonts w:ascii="Verdana" w:hAnsi="Verdana" w:cs="Arial"/>
          <w:b/>
        </w:rPr>
        <w:t>I</w:t>
      </w:r>
      <w:r w:rsidRPr="00CD4183">
        <w:rPr>
          <w:rFonts w:ascii="Verdana" w:hAnsi="Verdana" w:cs="Arial"/>
        </w:rPr>
        <w:t xml:space="preserve">.- </w:t>
      </w:r>
      <w:r w:rsidRPr="00CD4183">
        <w:rPr>
          <w:rFonts w:ascii="Verdana" w:hAnsi="Verdana" w:cs="Arial"/>
          <w:i/>
        </w:rPr>
        <w:t xml:space="preserve">La mejora genética y la domesticación de especies: alimentos </w:t>
      </w:r>
      <w:r w:rsidR="006236BA" w:rsidRPr="00CD4183">
        <w:rPr>
          <w:rFonts w:ascii="Verdana" w:hAnsi="Verdana" w:cs="Arial"/>
          <w:i/>
        </w:rPr>
        <w:t>más</w:t>
      </w:r>
      <w:r w:rsidRPr="00CD4183">
        <w:rPr>
          <w:rFonts w:ascii="Verdana" w:hAnsi="Verdana" w:cs="Arial"/>
          <w:i/>
        </w:rPr>
        <w:t xml:space="preserve"> nutritivos</w:t>
      </w:r>
      <w:r w:rsidRPr="00CD4183">
        <w:rPr>
          <w:rFonts w:ascii="Verdana" w:hAnsi="Verdana" w:cs="Arial"/>
        </w:rPr>
        <w:t>.</w:t>
      </w:r>
    </w:p>
    <w:p w:rsidR="00CD4183" w:rsidRPr="00CD4183" w:rsidRDefault="00CD4183" w:rsidP="00CD4183">
      <w:pPr>
        <w:spacing w:after="0" w:line="240" w:lineRule="auto"/>
        <w:rPr>
          <w:rFonts w:ascii="Verdana" w:hAnsi="Verdana" w:cs="Arial"/>
        </w:rPr>
      </w:pPr>
      <w:r w:rsidRPr="00CD4183">
        <w:rPr>
          <w:rFonts w:ascii="Verdana" w:hAnsi="Verdana" w:cs="Arial"/>
          <w:color w:val="3366FF"/>
        </w:rPr>
        <w:t>Conferencista principal</w:t>
      </w:r>
      <w:r w:rsidRPr="00CD4183">
        <w:rPr>
          <w:rFonts w:ascii="Verdana" w:hAnsi="Verdana" w:cs="Arial"/>
        </w:rPr>
        <w:t>: (a ser identificado). 45 min.</w:t>
      </w: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 xml:space="preserve">Dra. Herminia </w:t>
      </w:r>
      <w:proofErr w:type="spellStart"/>
      <w:r w:rsidRPr="00CD4183">
        <w:rPr>
          <w:rFonts w:ascii="Verdana" w:hAnsi="Verdana" w:cs="Arial"/>
          <w:sz w:val="22"/>
          <w:szCs w:val="22"/>
        </w:rPr>
        <w:t>Vogel</w:t>
      </w:r>
      <w:proofErr w:type="spellEnd"/>
      <w:r w:rsidRPr="00CD4183">
        <w:rPr>
          <w:rFonts w:ascii="Verdana" w:hAnsi="Verdana" w:cs="Arial"/>
          <w:sz w:val="22"/>
          <w:szCs w:val="22"/>
        </w:rPr>
        <w:t xml:space="preserve"> (domesticación del maqui). 15 min.</w:t>
      </w: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 xml:space="preserve">M.C. Ivette </w:t>
      </w:r>
      <w:proofErr w:type="spellStart"/>
      <w:r w:rsidRPr="00CD4183">
        <w:rPr>
          <w:rFonts w:ascii="Verdana" w:hAnsi="Verdana" w:cs="Arial"/>
          <w:sz w:val="22"/>
          <w:szCs w:val="22"/>
        </w:rPr>
        <w:t>Seguel</w:t>
      </w:r>
      <w:proofErr w:type="spellEnd"/>
      <w:r w:rsidRPr="00CD4183">
        <w:rPr>
          <w:rFonts w:ascii="Verdana" w:hAnsi="Verdana" w:cs="Arial"/>
          <w:sz w:val="22"/>
          <w:szCs w:val="22"/>
        </w:rPr>
        <w:t xml:space="preserve"> (domesticación de la murtilla). 15 min.</w:t>
      </w: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 xml:space="preserve">Dra. Marina </w:t>
      </w:r>
      <w:proofErr w:type="spellStart"/>
      <w:r w:rsidRPr="00CD4183">
        <w:rPr>
          <w:rFonts w:ascii="Verdana" w:hAnsi="Verdana" w:cs="Arial"/>
          <w:sz w:val="22"/>
          <w:szCs w:val="22"/>
        </w:rPr>
        <w:t>Gambardella</w:t>
      </w:r>
      <w:proofErr w:type="spellEnd"/>
      <w:r w:rsidRPr="00CD4183">
        <w:rPr>
          <w:rFonts w:ascii="Verdana" w:hAnsi="Verdana" w:cs="Arial"/>
          <w:sz w:val="22"/>
          <w:szCs w:val="22"/>
        </w:rPr>
        <w:t xml:space="preserve"> (mejoramiento genético por calidad de la frambuesa). 15 min.</w:t>
      </w: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Preguntas y respuestas, 30 min.</w:t>
      </w:r>
    </w:p>
    <w:p w:rsidR="00CD4183" w:rsidRPr="00CD4183" w:rsidRDefault="00CD4183" w:rsidP="00CD4183">
      <w:pPr>
        <w:spacing w:after="0" w:line="240" w:lineRule="auto"/>
        <w:rPr>
          <w:rFonts w:ascii="Verdana" w:hAnsi="Verdana" w:cs="Arial"/>
        </w:rPr>
      </w:pPr>
    </w:p>
    <w:p w:rsidR="00CD4183" w:rsidRPr="00CD4183" w:rsidRDefault="00CD4183" w:rsidP="00CD4183">
      <w:pPr>
        <w:spacing w:after="0" w:line="240" w:lineRule="auto"/>
        <w:rPr>
          <w:rFonts w:ascii="Verdana" w:hAnsi="Verdana" w:cs="Arial"/>
        </w:rPr>
      </w:pPr>
      <w:r w:rsidRPr="00CD4183">
        <w:rPr>
          <w:rFonts w:ascii="Verdana" w:hAnsi="Verdana" w:cs="Arial"/>
        </w:rPr>
        <w:t xml:space="preserve">13:00 – 14:30 </w:t>
      </w:r>
    </w:p>
    <w:p w:rsidR="00CD4183" w:rsidRPr="00CD4183" w:rsidRDefault="00CD4183" w:rsidP="00CD4183">
      <w:pPr>
        <w:spacing w:after="0" w:line="240" w:lineRule="auto"/>
        <w:rPr>
          <w:rFonts w:ascii="Verdana" w:hAnsi="Verdana" w:cs="Arial"/>
        </w:rPr>
      </w:pPr>
      <w:r w:rsidRPr="00CD4183">
        <w:rPr>
          <w:rFonts w:ascii="Verdana" w:hAnsi="Verdana" w:cs="Arial"/>
        </w:rPr>
        <w:t>PAUSA ALMUERZO</w:t>
      </w:r>
    </w:p>
    <w:p w:rsidR="00CD4183" w:rsidRPr="00CD4183" w:rsidRDefault="00CD4183" w:rsidP="00CD4183">
      <w:pPr>
        <w:spacing w:after="0" w:line="240" w:lineRule="auto"/>
        <w:rPr>
          <w:rFonts w:ascii="Verdana" w:hAnsi="Verdana" w:cs="Arial"/>
          <w:b/>
        </w:rPr>
      </w:pPr>
    </w:p>
    <w:p w:rsidR="00CD4183" w:rsidRPr="00CD4183" w:rsidRDefault="00CD4183" w:rsidP="00CD4183">
      <w:pPr>
        <w:spacing w:after="0" w:line="240" w:lineRule="auto"/>
        <w:rPr>
          <w:rFonts w:ascii="Verdana" w:hAnsi="Verdana" w:cs="Arial"/>
        </w:rPr>
      </w:pPr>
      <w:r w:rsidRPr="00CD4183">
        <w:rPr>
          <w:rFonts w:ascii="Verdana" w:hAnsi="Verdana" w:cs="Arial"/>
        </w:rPr>
        <w:t>14:30 – 16:40</w:t>
      </w:r>
    </w:p>
    <w:p w:rsidR="00CD4183" w:rsidRPr="00CD4183" w:rsidRDefault="00CD4183" w:rsidP="00CD4183">
      <w:pPr>
        <w:spacing w:after="0" w:line="240" w:lineRule="auto"/>
        <w:rPr>
          <w:rFonts w:ascii="Verdana" w:hAnsi="Verdana" w:cs="Arial"/>
        </w:rPr>
      </w:pPr>
      <w:r w:rsidRPr="00CD4183">
        <w:rPr>
          <w:rFonts w:ascii="Verdana" w:hAnsi="Verdana" w:cs="Arial"/>
          <w:b/>
        </w:rPr>
        <w:t>II</w:t>
      </w:r>
      <w:r w:rsidRPr="00CD4183">
        <w:rPr>
          <w:rFonts w:ascii="Verdana" w:hAnsi="Verdana" w:cs="Arial"/>
        </w:rPr>
        <w:t xml:space="preserve">.- </w:t>
      </w:r>
      <w:r w:rsidRPr="00CD4183">
        <w:rPr>
          <w:rFonts w:ascii="Verdana" w:hAnsi="Verdana" w:cs="Arial"/>
          <w:i/>
        </w:rPr>
        <w:t>Manejo agronómico intensivo y sustentable: alimentos más seguros</w:t>
      </w:r>
      <w:r w:rsidRPr="00CD4183">
        <w:rPr>
          <w:rFonts w:ascii="Verdana" w:hAnsi="Verdana" w:cs="Arial"/>
        </w:rPr>
        <w:t>.</w:t>
      </w:r>
    </w:p>
    <w:p w:rsidR="00CD4183" w:rsidRDefault="00CD4183" w:rsidP="00CD4183">
      <w:pPr>
        <w:spacing w:after="0" w:line="240" w:lineRule="auto"/>
        <w:rPr>
          <w:rFonts w:ascii="Verdana" w:hAnsi="Verdana" w:cs="Arial"/>
        </w:rPr>
      </w:pPr>
      <w:r w:rsidRPr="00CD4183">
        <w:rPr>
          <w:rFonts w:ascii="Verdana" w:hAnsi="Verdana" w:cs="Arial"/>
          <w:color w:val="3366FF"/>
        </w:rPr>
        <w:t>Conferencista principal:</w:t>
      </w:r>
      <w:r w:rsidRPr="00CD4183">
        <w:rPr>
          <w:rFonts w:ascii="Verdana" w:hAnsi="Verdana" w:cs="Arial"/>
        </w:rPr>
        <w:t xml:space="preserve"> Dr. José Antonio Yuri, UTAL. 45 min.</w:t>
      </w:r>
    </w:p>
    <w:p w:rsidR="00F23702" w:rsidRPr="00CD4183" w:rsidRDefault="00F23702" w:rsidP="00CD4183">
      <w:pPr>
        <w:spacing w:after="0" w:line="240" w:lineRule="auto"/>
        <w:rPr>
          <w:rFonts w:ascii="Verdana" w:hAnsi="Verdana" w:cs="Arial"/>
        </w:rPr>
      </w:pP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 xml:space="preserve">La experiencia productiva </w:t>
      </w:r>
      <w:r w:rsidR="006236BA" w:rsidRPr="00CD4183">
        <w:rPr>
          <w:rFonts w:ascii="Verdana" w:hAnsi="Verdana" w:cs="Arial"/>
          <w:sz w:val="22"/>
          <w:szCs w:val="22"/>
        </w:rPr>
        <w:t>de…</w:t>
      </w:r>
      <w:r w:rsidRPr="00CD4183">
        <w:rPr>
          <w:rFonts w:ascii="Verdana" w:hAnsi="Verdana" w:cs="Arial"/>
          <w:sz w:val="22"/>
          <w:szCs w:val="22"/>
        </w:rPr>
        <w:t>.., 15 min.</w:t>
      </w: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 xml:space="preserve">El caso </w:t>
      </w:r>
      <w:r w:rsidR="006236BA" w:rsidRPr="00CD4183">
        <w:rPr>
          <w:rFonts w:ascii="Verdana" w:hAnsi="Verdana" w:cs="Arial"/>
          <w:sz w:val="22"/>
          <w:szCs w:val="22"/>
        </w:rPr>
        <w:t>de…</w:t>
      </w:r>
      <w:r w:rsidRPr="00CD4183">
        <w:rPr>
          <w:rFonts w:ascii="Verdana" w:hAnsi="Verdana" w:cs="Arial"/>
          <w:sz w:val="22"/>
          <w:szCs w:val="22"/>
        </w:rPr>
        <w:t>.….., 15 min.</w:t>
      </w: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El caso…..….., 15 min.</w:t>
      </w:r>
    </w:p>
    <w:p w:rsidR="00CD4183" w:rsidRPr="00CD4183" w:rsidRDefault="00CD4183" w:rsidP="00854BD9">
      <w:pPr>
        <w:pStyle w:val="Prrafodelista"/>
        <w:numPr>
          <w:ilvl w:val="1"/>
          <w:numId w:val="12"/>
        </w:numPr>
        <w:ind w:left="1208" w:hanging="357"/>
        <w:rPr>
          <w:rFonts w:ascii="Verdana" w:hAnsi="Verdana" w:cs="Arial"/>
          <w:sz w:val="22"/>
          <w:szCs w:val="22"/>
        </w:rPr>
      </w:pPr>
      <w:r w:rsidRPr="00CD4183">
        <w:rPr>
          <w:rFonts w:ascii="Verdana" w:hAnsi="Verdana" w:cs="Arial"/>
          <w:sz w:val="22"/>
          <w:szCs w:val="22"/>
        </w:rPr>
        <w:t>Preguntas y respuestas, 30 min.</w:t>
      </w:r>
    </w:p>
    <w:p w:rsidR="00CD4183" w:rsidRPr="00CD4183" w:rsidRDefault="00CD4183" w:rsidP="00CD4183">
      <w:pPr>
        <w:spacing w:after="0" w:line="240" w:lineRule="auto"/>
        <w:rPr>
          <w:rFonts w:ascii="Verdana" w:hAnsi="Verdana" w:cs="Arial"/>
        </w:rPr>
      </w:pPr>
    </w:p>
    <w:p w:rsidR="00CD4183" w:rsidRPr="00CD4183" w:rsidRDefault="00CD4183" w:rsidP="00CD4183">
      <w:pPr>
        <w:spacing w:after="0" w:line="240" w:lineRule="auto"/>
        <w:rPr>
          <w:rFonts w:ascii="Verdana" w:hAnsi="Verdana" w:cs="Arial"/>
        </w:rPr>
      </w:pPr>
      <w:r w:rsidRPr="00CD4183">
        <w:rPr>
          <w:rFonts w:ascii="Verdana" w:hAnsi="Verdana" w:cs="Arial"/>
        </w:rPr>
        <w:t>16:30 – 18:30</w:t>
      </w:r>
    </w:p>
    <w:p w:rsidR="00CD4183" w:rsidRPr="00CD4183" w:rsidRDefault="00CD4183" w:rsidP="00CD4183">
      <w:pPr>
        <w:spacing w:after="0" w:line="240" w:lineRule="auto"/>
        <w:rPr>
          <w:rFonts w:ascii="Verdana" w:hAnsi="Verdana" w:cs="Arial"/>
          <w:i/>
        </w:rPr>
      </w:pPr>
      <w:r w:rsidRPr="00CD4183">
        <w:rPr>
          <w:rFonts w:ascii="Verdana" w:hAnsi="Verdana" w:cs="Arial"/>
          <w:b/>
        </w:rPr>
        <w:t>III</w:t>
      </w:r>
      <w:r w:rsidRPr="00CD4183">
        <w:rPr>
          <w:rFonts w:ascii="Verdana" w:hAnsi="Verdana" w:cs="Arial"/>
        </w:rPr>
        <w:t xml:space="preserve">.- </w:t>
      </w:r>
      <w:r w:rsidRPr="00CD4183">
        <w:rPr>
          <w:rFonts w:ascii="Verdana" w:hAnsi="Verdana" w:cs="Arial"/>
          <w:i/>
        </w:rPr>
        <w:t>Alimentación saludable y Pérdidas de Alimentos.</w:t>
      </w:r>
    </w:p>
    <w:p w:rsidR="00CD4183" w:rsidRDefault="00CD4183" w:rsidP="00CD4183">
      <w:pPr>
        <w:spacing w:after="0" w:line="240" w:lineRule="auto"/>
        <w:rPr>
          <w:rFonts w:ascii="Verdana" w:hAnsi="Verdana" w:cs="Arial"/>
        </w:rPr>
      </w:pPr>
      <w:r w:rsidRPr="00CD4183">
        <w:rPr>
          <w:rFonts w:ascii="Verdana" w:hAnsi="Verdana" w:cs="Arial"/>
          <w:color w:val="3366FF"/>
        </w:rPr>
        <w:t>Conferencista principal:</w:t>
      </w:r>
      <w:r w:rsidRPr="00CD4183">
        <w:rPr>
          <w:rFonts w:ascii="Verdana" w:hAnsi="Verdana" w:cs="Arial"/>
        </w:rPr>
        <w:t xml:space="preserve"> Fernando Vio o Ricardo </w:t>
      </w:r>
      <w:proofErr w:type="spellStart"/>
      <w:r w:rsidRPr="00CD4183">
        <w:rPr>
          <w:rFonts w:ascii="Verdana" w:hAnsi="Verdana" w:cs="Arial"/>
        </w:rPr>
        <w:t>Uauy</w:t>
      </w:r>
      <w:proofErr w:type="spellEnd"/>
      <w:r w:rsidRPr="00CD4183">
        <w:rPr>
          <w:rFonts w:ascii="Verdana" w:hAnsi="Verdana" w:cs="Arial"/>
        </w:rPr>
        <w:t xml:space="preserve"> INTA-U</w:t>
      </w:r>
      <w:r w:rsidR="006236BA">
        <w:rPr>
          <w:rFonts w:ascii="Verdana" w:hAnsi="Verdana" w:cs="Arial"/>
        </w:rPr>
        <w:t xml:space="preserve">. de </w:t>
      </w:r>
      <w:r w:rsidRPr="00CD4183">
        <w:rPr>
          <w:rFonts w:ascii="Verdana" w:hAnsi="Verdana" w:cs="Arial"/>
        </w:rPr>
        <w:t>Chile. 45 min.</w:t>
      </w:r>
    </w:p>
    <w:p w:rsidR="00F23702" w:rsidRPr="00CD4183" w:rsidRDefault="00F23702" w:rsidP="00CD4183">
      <w:pPr>
        <w:spacing w:after="0" w:line="240" w:lineRule="auto"/>
        <w:rPr>
          <w:rFonts w:ascii="Verdana" w:hAnsi="Verdana" w:cs="Arial"/>
          <w:i/>
        </w:rPr>
      </w:pPr>
    </w:p>
    <w:p w:rsidR="00CD4183" w:rsidRPr="00CD4183" w:rsidRDefault="00CD4183" w:rsidP="00854BD9">
      <w:pPr>
        <w:pStyle w:val="Prrafodelista"/>
        <w:numPr>
          <w:ilvl w:val="0"/>
          <w:numId w:val="13"/>
        </w:numPr>
        <w:ind w:left="1208" w:hanging="357"/>
        <w:rPr>
          <w:rFonts w:ascii="Verdana" w:hAnsi="Verdana" w:cs="Arial"/>
          <w:sz w:val="22"/>
          <w:szCs w:val="22"/>
        </w:rPr>
      </w:pPr>
      <w:r w:rsidRPr="00CD4183">
        <w:rPr>
          <w:rFonts w:ascii="Verdana" w:hAnsi="Verdana" w:cs="Arial"/>
          <w:i/>
          <w:sz w:val="22"/>
          <w:szCs w:val="22"/>
        </w:rPr>
        <w:t>La visión de los consumidores</w:t>
      </w:r>
      <w:r w:rsidRPr="00CD4183">
        <w:rPr>
          <w:rFonts w:ascii="Verdana" w:hAnsi="Verdana" w:cs="Arial"/>
          <w:sz w:val="22"/>
          <w:szCs w:val="22"/>
        </w:rPr>
        <w:t xml:space="preserve">…. 15 min. </w:t>
      </w:r>
    </w:p>
    <w:p w:rsidR="00CD4183" w:rsidRPr="00CD4183" w:rsidRDefault="00CD4183" w:rsidP="00854BD9">
      <w:pPr>
        <w:pStyle w:val="Prrafodelista"/>
        <w:numPr>
          <w:ilvl w:val="0"/>
          <w:numId w:val="13"/>
        </w:numPr>
        <w:ind w:left="1208" w:hanging="357"/>
        <w:rPr>
          <w:rFonts w:ascii="Verdana" w:eastAsia="Times New Roman" w:hAnsi="Verdana" w:cs="Arial"/>
          <w:sz w:val="22"/>
          <w:szCs w:val="22"/>
        </w:rPr>
      </w:pPr>
      <w:r w:rsidRPr="00CD4183">
        <w:rPr>
          <w:rFonts w:ascii="Verdana" w:eastAsia="Times New Roman" w:hAnsi="Verdana" w:cs="Arial"/>
          <w:i/>
          <w:color w:val="222222"/>
          <w:sz w:val="22"/>
          <w:szCs w:val="22"/>
          <w:shd w:val="clear" w:color="auto" w:fill="FFFFFF"/>
        </w:rPr>
        <w:t>Agricultura sostenible sensible a la nutrición</w:t>
      </w:r>
      <w:r w:rsidRPr="00CD4183">
        <w:rPr>
          <w:rFonts w:ascii="Verdana" w:eastAsia="Times New Roman" w:hAnsi="Verdana" w:cs="Arial"/>
          <w:color w:val="222222"/>
          <w:sz w:val="22"/>
          <w:szCs w:val="22"/>
          <w:shd w:val="clear" w:color="auto" w:fill="FFFFFF"/>
        </w:rPr>
        <w:t>. M.C. Sara Granados, Coordinadora Regional del Programa Perdidas de Alimentos y Desperdicios, FAO. 15 min.</w:t>
      </w:r>
    </w:p>
    <w:p w:rsidR="00CD4183" w:rsidRPr="00CD4183" w:rsidRDefault="00CD4183" w:rsidP="00854BD9">
      <w:pPr>
        <w:pStyle w:val="Prrafodelista"/>
        <w:numPr>
          <w:ilvl w:val="1"/>
          <w:numId w:val="12"/>
        </w:numPr>
        <w:ind w:left="1208" w:hanging="357"/>
        <w:rPr>
          <w:rFonts w:ascii="Verdana" w:eastAsiaTheme="minorHAnsi" w:hAnsi="Verdana" w:cs="Arial"/>
          <w:i/>
          <w:sz w:val="22"/>
          <w:szCs w:val="22"/>
          <w:lang w:val="es-CL" w:eastAsia="en-US"/>
        </w:rPr>
      </w:pPr>
      <w:r w:rsidRPr="00CD4183">
        <w:rPr>
          <w:rFonts w:ascii="Verdana" w:hAnsi="Verdana" w:cs="Arial"/>
          <w:i/>
          <w:sz w:val="22"/>
          <w:szCs w:val="22"/>
        </w:rPr>
        <w:t xml:space="preserve"> Experiencias de FIA/Ministerio de Agricultura. 15 min.</w:t>
      </w:r>
    </w:p>
    <w:p w:rsidR="00CD4183" w:rsidRPr="00CD4183" w:rsidRDefault="00CD4183" w:rsidP="00854BD9">
      <w:pPr>
        <w:pStyle w:val="Prrafodelista"/>
        <w:numPr>
          <w:ilvl w:val="1"/>
          <w:numId w:val="12"/>
        </w:numPr>
        <w:ind w:left="1208" w:hanging="357"/>
        <w:jc w:val="both"/>
        <w:rPr>
          <w:rFonts w:ascii="Verdana" w:hAnsi="Verdana" w:cs="Arial"/>
          <w:sz w:val="22"/>
          <w:szCs w:val="22"/>
        </w:rPr>
      </w:pPr>
      <w:r w:rsidRPr="00CD4183">
        <w:rPr>
          <w:rFonts w:ascii="Verdana" w:hAnsi="Verdana" w:cs="Arial"/>
          <w:sz w:val="22"/>
          <w:szCs w:val="22"/>
        </w:rPr>
        <w:t>Preguntas y respuestas, 30 min.</w:t>
      </w:r>
    </w:p>
    <w:p w:rsidR="006701BF" w:rsidRDefault="00CD4183" w:rsidP="00CD4183">
      <w:pPr>
        <w:rPr>
          <w:rFonts w:ascii="Verdana" w:eastAsiaTheme="majorEastAsia" w:hAnsi="Verdana" w:cstheme="majorBidi"/>
          <w:b/>
          <w:bCs/>
          <w:color w:val="4F81BD" w:themeColor="accent1"/>
          <w:sz w:val="26"/>
          <w:szCs w:val="26"/>
        </w:rPr>
      </w:pPr>
      <w:r>
        <w:rPr>
          <w:rFonts w:ascii="Verdana" w:hAnsi="Verdana"/>
        </w:rPr>
        <w:lastRenderedPageBreak/>
        <w:t xml:space="preserve"> </w:t>
      </w:r>
      <w:r w:rsidR="006701BF">
        <w:rPr>
          <w:rFonts w:ascii="Verdana" w:hAnsi="Verdana"/>
        </w:rPr>
        <w:br w:type="page"/>
      </w:r>
    </w:p>
    <w:p w:rsidR="006701BF" w:rsidRDefault="006701BF" w:rsidP="006701BF">
      <w:pPr>
        <w:pStyle w:val="Ttulo2"/>
        <w:rPr>
          <w:rFonts w:ascii="Verdana" w:hAnsi="Verdana"/>
        </w:rPr>
      </w:pPr>
      <w:bookmarkStart w:id="27" w:name="_Toc515215535"/>
      <w:r>
        <w:rPr>
          <w:rFonts w:ascii="Verdana" w:hAnsi="Verdana"/>
        </w:rPr>
        <w:lastRenderedPageBreak/>
        <w:t>Anexo 3</w:t>
      </w:r>
      <w:r w:rsidRPr="00521F43">
        <w:rPr>
          <w:rFonts w:ascii="Verdana" w:hAnsi="Verdana"/>
        </w:rPr>
        <w:t xml:space="preserve">: </w:t>
      </w:r>
      <w:r>
        <w:rPr>
          <w:rFonts w:ascii="Verdana" w:hAnsi="Verdana"/>
        </w:rPr>
        <w:t xml:space="preserve">Propuesta de </w:t>
      </w:r>
      <w:r w:rsidR="0031769A">
        <w:rPr>
          <w:rFonts w:ascii="Verdana" w:hAnsi="Verdana"/>
        </w:rPr>
        <w:t>normativa</w:t>
      </w:r>
      <w:r>
        <w:rPr>
          <w:rFonts w:ascii="Verdana" w:hAnsi="Verdana"/>
        </w:rPr>
        <w:t xml:space="preserve"> para la identificación y selección de postulantes a la ACHCA</w:t>
      </w:r>
      <w:bookmarkEnd w:id="27"/>
    </w:p>
    <w:p w:rsidR="006701BF" w:rsidRDefault="006701BF" w:rsidP="006701BF">
      <w:pPr>
        <w:jc w:val="center"/>
        <w:rPr>
          <w:rFonts w:ascii="Verdana" w:hAnsi="Verdana"/>
          <w:b/>
        </w:rPr>
      </w:pPr>
    </w:p>
    <w:p w:rsidR="006701BF" w:rsidRPr="0031769A" w:rsidRDefault="006701BF" w:rsidP="006701BF">
      <w:pPr>
        <w:jc w:val="center"/>
        <w:rPr>
          <w:rFonts w:ascii="Verdana" w:hAnsi="Verdana"/>
          <w:b/>
          <w:sz w:val="24"/>
          <w:szCs w:val="24"/>
        </w:rPr>
      </w:pPr>
      <w:r w:rsidRPr="0031769A">
        <w:rPr>
          <w:rFonts w:ascii="Verdana" w:hAnsi="Verdana"/>
          <w:b/>
          <w:sz w:val="24"/>
          <w:szCs w:val="24"/>
        </w:rPr>
        <w:t xml:space="preserve">Comité </w:t>
      </w:r>
      <w:r w:rsidRPr="0031769A">
        <w:rPr>
          <w:rFonts w:ascii="Verdana" w:hAnsi="Verdana"/>
          <w:b/>
          <w:i/>
          <w:sz w:val="24"/>
          <w:szCs w:val="24"/>
        </w:rPr>
        <w:t>ad hoc</w:t>
      </w:r>
      <w:r w:rsidRPr="0031769A">
        <w:rPr>
          <w:rFonts w:ascii="Verdana" w:hAnsi="Verdana"/>
          <w:b/>
          <w:sz w:val="24"/>
          <w:szCs w:val="24"/>
        </w:rPr>
        <w:t xml:space="preserve"> para la identificación y selección de postulantes a miembros de la ACHCA</w:t>
      </w:r>
      <w:r w:rsidR="00323600">
        <w:rPr>
          <w:rFonts w:ascii="Verdana" w:hAnsi="Verdana"/>
          <w:b/>
          <w:sz w:val="24"/>
          <w:szCs w:val="24"/>
        </w:rPr>
        <w:t xml:space="preserve">: </w:t>
      </w:r>
      <w:r w:rsidRPr="0031769A">
        <w:rPr>
          <w:rFonts w:ascii="Verdana" w:hAnsi="Verdana"/>
          <w:b/>
          <w:sz w:val="24"/>
          <w:szCs w:val="24"/>
        </w:rPr>
        <w:t>Normativa</w:t>
      </w:r>
    </w:p>
    <w:p w:rsidR="0031769A" w:rsidRPr="00FB44AA" w:rsidRDefault="0031769A" w:rsidP="00FB44AA">
      <w:pPr>
        <w:pStyle w:val="Ttulo3"/>
        <w:rPr>
          <w:rFonts w:ascii="Verdana" w:hAnsi="Verdana"/>
          <w:sz w:val="24"/>
          <w:szCs w:val="24"/>
        </w:rPr>
      </w:pPr>
      <w:bookmarkStart w:id="28" w:name="_Toc515215536"/>
      <w:r w:rsidRPr="00FB44AA">
        <w:rPr>
          <w:rFonts w:ascii="Verdana" w:hAnsi="Verdana"/>
          <w:sz w:val="24"/>
          <w:szCs w:val="24"/>
        </w:rPr>
        <w:t>Antecedente</w:t>
      </w:r>
      <w:bookmarkEnd w:id="28"/>
    </w:p>
    <w:p w:rsidR="0031769A" w:rsidRPr="00FB44AA" w:rsidRDefault="0031769A" w:rsidP="00323600">
      <w:pPr>
        <w:spacing w:after="120" w:line="240" w:lineRule="auto"/>
        <w:rPr>
          <w:rFonts w:ascii="Verdana" w:hAnsi="Verdana"/>
        </w:rPr>
      </w:pPr>
      <w:r w:rsidRPr="00FB44AA">
        <w:rPr>
          <w:rFonts w:ascii="Verdana" w:hAnsi="Verdana"/>
        </w:rPr>
        <w:t>En sesión de Directorio de ACHCA llevada en Santiago a cabo con fecha 19 de diciembre de 2017, se tomó acuerdo de constituir un Comité de miembros de la institución, cuya responsabilidad será la identificación, análisis y evaluación de potenciales postulantes a Miembros de Número y Miembros Correspondientes para ser incorporados a la Academia.</w:t>
      </w:r>
    </w:p>
    <w:p w:rsidR="0031769A" w:rsidRPr="00FB44AA" w:rsidRDefault="0031769A" w:rsidP="00FB44AA">
      <w:pPr>
        <w:pStyle w:val="Ttulo3"/>
        <w:rPr>
          <w:rFonts w:ascii="Verdana" w:hAnsi="Verdana"/>
          <w:sz w:val="24"/>
          <w:szCs w:val="24"/>
        </w:rPr>
      </w:pPr>
      <w:bookmarkStart w:id="29" w:name="_Toc515215537"/>
      <w:r w:rsidRPr="00FB44AA">
        <w:rPr>
          <w:rFonts w:ascii="Verdana" w:hAnsi="Verdana"/>
          <w:sz w:val="24"/>
          <w:szCs w:val="24"/>
        </w:rPr>
        <w:t>Objetivos</w:t>
      </w:r>
      <w:bookmarkEnd w:id="29"/>
    </w:p>
    <w:p w:rsidR="0031769A" w:rsidRPr="00FB44AA" w:rsidRDefault="0031769A" w:rsidP="00FB44AA">
      <w:pPr>
        <w:pStyle w:val="Prrafodelista"/>
        <w:numPr>
          <w:ilvl w:val="0"/>
          <w:numId w:val="19"/>
        </w:numPr>
        <w:spacing w:after="120"/>
        <w:ind w:left="357" w:hanging="357"/>
        <w:rPr>
          <w:rFonts w:ascii="Verdana" w:hAnsi="Verdana"/>
          <w:sz w:val="22"/>
          <w:szCs w:val="22"/>
        </w:rPr>
      </w:pPr>
      <w:r w:rsidRPr="00FB44AA">
        <w:rPr>
          <w:rFonts w:ascii="Verdana" w:hAnsi="Verdana"/>
          <w:sz w:val="22"/>
          <w:szCs w:val="22"/>
        </w:rPr>
        <w:t>Localización en el país de los más distinguidos profesionales del ámbito de las Ciencias Agronómicas, con miras a ser invitados a integrarse a la Academia Chilena de Ciencias Agronómicas</w:t>
      </w:r>
    </w:p>
    <w:p w:rsidR="0031769A" w:rsidRPr="00FB44AA" w:rsidRDefault="0031769A" w:rsidP="00FB44AA">
      <w:pPr>
        <w:pStyle w:val="Prrafodelista"/>
        <w:numPr>
          <w:ilvl w:val="0"/>
          <w:numId w:val="19"/>
        </w:numPr>
        <w:spacing w:after="120"/>
        <w:ind w:left="357" w:hanging="357"/>
        <w:rPr>
          <w:rFonts w:ascii="Verdana" w:hAnsi="Verdana"/>
          <w:sz w:val="22"/>
          <w:szCs w:val="22"/>
        </w:rPr>
      </w:pPr>
      <w:r w:rsidRPr="00FB44AA">
        <w:rPr>
          <w:rFonts w:ascii="Verdana" w:hAnsi="Verdana"/>
          <w:sz w:val="22"/>
          <w:szCs w:val="22"/>
        </w:rPr>
        <w:t>Estudio de los antecedentes curriculares u otros y evaluación de méritos de potenciales candidatos (as)</w:t>
      </w:r>
    </w:p>
    <w:p w:rsidR="0031769A" w:rsidRPr="00FB44AA" w:rsidRDefault="0031769A" w:rsidP="00FB44AA">
      <w:pPr>
        <w:pStyle w:val="Prrafodelista"/>
        <w:numPr>
          <w:ilvl w:val="0"/>
          <w:numId w:val="19"/>
        </w:numPr>
        <w:spacing w:after="120"/>
        <w:ind w:left="357" w:hanging="357"/>
        <w:rPr>
          <w:rFonts w:ascii="Verdana" w:hAnsi="Verdana"/>
          <w:sz w:val="22"/>
          <w:szCs w:val="22"/>
        </w:rPr>
      </w:pPr>
      <w:r w:rsidRPr="00FB44AA">
        <w:rPr>
          <w:rFonts w:ascii="Verdana" w:hAnsi="Verdana"/>
          <w:sz w:val="22"/>
          <w:szCs w:val="22"/>
        </w:rPr>
        <w:t>Contribuir a que toda persona que se incorpore a la ACHCA cumpla con el nivel académico y profesional deseable por la propia Academia</w:t>
      </w:r>
    </w:p>
    <w:p w:rsidR="0031769A" w:rsidRPr="00FB44AA" w:rsidRDefault="0031769A" w:rsidP="00FB44AA">
      <w:pPr>
        <w:pStyle w:val="Prrafodelista"/>
        <w:numPr>
          <w:ilvl w:val="0"/>
          <w:numId w:val="19"/>
        </w:numPr>
        <w:spacing w:after="120"/>
        <w:ind w:left="357" w:hanging="357"/>
        <w:rPr>
          <w:rFonts w:ascii="Verdana" w:hAnsi="Verdana"/>
          <w:sz w:val="22"/>
          <w:szCs w:val="22"/>
        </w:rPr>
      </w:pPr>
      <w:r w:rsidRPr="00FB44AA">
        <w:rPr>
          <w:rFonts w:ascii="Verdana" w:hAnsi="Verdana"/>
          <w:sz w:val="22"/>
          <w:szCs w:val="22"/>
        </w:rPr>
        <w:t>Contribuir a que la ACHCA cuente permanentemente con el contingente completo de miembros, acorde con las plazas disponibles para Miembros de Número y Correspondientes</w:t>
      </w:r>
    </w:p>
    <w:p w:rsidR="0031769A" w:rsidRPr="00323600" w:rsidRDefault="0031769A" w:rsidP="00323600">
      <w:pPr>
        <w:pStyle w:val="Ttulo3"/>
        <w:spacing w:before="0" w:line="240" w:lineRule="auto"/>
        <w:rPr>
          <w:rFonts w:ascii="Verdana" w:hAnsi="Verdana"/>
          <w:sz w:val="24"/>
          <w:szCs w:val="24"/>
        </w:rPr>
      </w:pPr>
      <w:bookmarkStart w:id="30" w:name="_Toc515215538"/>
      <w:r w:rsidRPr="00323600">
        <w:rPr>
          <w:rFonts w:ascii="Verdana" w:hAnsi="Verdana"/>
          <w:sz w:val="24"/>
          <w:szCs w:val="24"/>
        </w:rPr>
        <w:t>Procedimientos</w:t>
      </w:r>
      <w:bookmarkEnd w:id="30"/>
    </w:p>
    <w:p w:rsidR="0031769A" w:rsidRPr="00323600" w:rsidRDefault="0031769A" w:rsidP="00323600">
      <w:pPr>
        <w:pStyle w:val="Prrafodelista"/>
        <w:numPr>
          <w:ilvl w:val="0"/>
          <w:numId w:val="9"/>
        </w:numPr>
        <w:spacing w:after="120"/>
        <w:ind w:left="357" w:hanging="357"/>
        <w:rPr>
          <w:rFonts w:ascii="Verdana" w:hAnsi="Verdana"/>
          <w:sz w:val="22"/>
          <w:szCs w:val="22"/>
        </w:rPr>
      </w:pPr>
      <w:r w:rsidRPr="00323600">
        <w:rPr>
          <w:rFonts w:ascii="Verdana" w:hAnsi="Verdana"/>
          <w:sz w:val="22"/>
          <w:szCs w:val="22"/>
        </w:rPr>
        <w:t>El Comité se abocará a la búsqueda de posibles postulantes a miembros de la Academia, chilenos o extranjeros, en consulta a instituciones, organizaciones o personas del ámbito agronómico nacional. El Comité analizará y evaluará los antecedentes curriculares de cada propuesta, conforme a los siguientes criterios:</w:t>
      </w:r>
    </w:p>
    <w:p w:rsidR="0031769A" w:rsidRPr="00323600" w:rsidRDefault="0031769A" w:rsidP="00323600">
      <w:pPr>
        <w:pStyle w:val="Prrafodelista"/>
        <w:numPr>
          <w:ilvl w:val="0"/>
          <w:numId w:val="8"/>
        </w:numPr>
        <w:spacing w:after="120"/>
        <w:ind w:left="714" w:hanging="357"/>
        <w:rPr>
          <w:rFonts w:ascii="Verdana" w:hAnsi="Verdana"/>
          <w:sz w:val="22"/>
          <w:szCs w:val="22"/>
        </w:rPr>
      </w:pPr>
      <w:r w:rsidRPr="00323600">
        <w:rPr>
          <w:rFonts w:ascii="Verdana" w:hAnsi="Verdana"/>
          <w:sz w:val="22"/>
          <w:szCs w:val="22"/>
        </w:rPr>
        <w:t>Contribución con mérito relevante al progreso y desarrollo de las Ciencias Agronómicas o relacionadas con éstas, en cualquiera de sus ámbitos</w:t>
      </w:r>
    </w:p>
    <w:p w:rsidR="0031769A" w:rsidRPr="00323600" w:rsidRDefault="0031769A" w:rsidP="00323600">
      <w:pPr>
        <w:pStyle w:val="Prrafodelista"/>
        <w:numPr>
          <w:ilvl w:val="0"/>
          <w:numId w:val="8"/>
        </w:numPr>
        <w:spacing w:after="120"/>
        <w:ind w:left="714" w:hanging="357"/>
        <w:rPr>
          <w:rFonts w:ascii="Verdana" w:hAnsi="Verdana"/>
          <w:sz w:val="22"/>
          <w:szCs w:val="22"/>
        </w:rPr>
      </w:pPr>
      <w:r w:rsidRPr="00323600">
        <w:rPr>
          <w:rFonts w:ascii="Verdana" w:hAnsi="Verdana"/>
          <w:sz w:val="22"/>
          <w:szCs w:val="22"/>
        </w:rPr>
        <w:t>Trayectoria profesional destacada</w:t>
      </w:r>
    </w:p>
    <w:p w:rsidR="0031769A" w:rsidRPr="00323600" w:rsidRDefault="0031769A" w:rsidP="00323600">
      <w:pPr>
        <w:pStyle w:val="Prrafodelista"/>
        <w:numPr>
          <w:ilvl w:val="0"/>
          <w:numId w:val="8"/>
        </w:numPr>
        <w:spacing w:after="120"/>
        <w:ind w:left="714" w:hanging="357"/>
        <w:rPr>
          <w:rFonts w:ascii="Verdana" w:hAnsi="Verdana"/>
          <w:sz w:val="22"/>
          <w:szCs w:val="22"/>
        </w:rPr>
      </w:pPr>
      <w:r w:rsidRPr="00323600">
        <w:rPr>
          <w:rFonts w:ascii="Verdana" w:hAnsi="Verdana"/>
          <w:sz w:val="22"/>
          <w:szCs w:val="22"/>
        </w:rPr>
        <w:t>De reconocido prestigio</w:t>
      </w:r>
    </w:p>
    <w:p w:rsidR="0031769A" w:rsidRPr="00323600" w:rsidRDefault="0031769A" w:rsidP="00323600">
      <w:pPr>
        <w:pStyle w:val="Prrafodelista"/>
        <w:numPr>
          <w:ilvl w:val="0"/>
          <w:numId w:val="8"/>
        </w:numPr>
        <w:spacing w:after="120"/>
        <w:ind w:left="714" w:hanging="357"/>
        <w:rPr>
          <w:rFonts w:ascii="Verdana" w:hAnsi="Verdana"/>
          <w:sz w:val="22"/>
          <w:szCs w:val="22"/>
        </w:rPr>
      </w:pPr>
      <w:r w:rsidRPr="00323600">
        <w:rPr>
          <w:rFonts w:ascii="Verdana" w:hAnsi="Verdana"/>
          <w:sz w:val="22"/>
          <w:szCs w:val="22"/>
        </w:rPr>
        <w:t>No haber sido condenado judicialmente</w:t>
      </w:r>
    </w:p>
    <w:p w:rsidR="0031769A" w:rsidRPr="00323600" w:rsidRDefault="0031769A" w:rsidP="00323600">
      <w:pPr>
        <w:pStyle w:val="Prrafodelista"/>
        <w:spacing w:after="120"/>
        <w:ind w:left="0"/>
        <w:rPr>
          <w:rFonts w:ascii="Verdana" w:hAnsi="Verdana"/>
          <w:sz w:val="22"/>
          <w:szCs w:val="22"/>
        </w:rPr>
      </w:pPr>
    </w:p>
    <w:p w:rsidR="0031769A" w:rsidRPr="00323600" w:rsidRDefault="0031769A" w:rsidP="00323600">
      <w:pPr>
        <w:pStyle w:val="Prrafodelista"/>
        <w:numPr>
          <w:ilvl w:val="0"/>
          <w:numId w:val="9"/>
        </w:numPr>
        <w:spacing w:after="120"/>
        <w:ind w:left="357" w:hanging="357"/>
        <w:rPr>
          <w:rFonts w:ascii="Verdana" w:hAnsi="Verdana"/>
          <w:sz w:val="22"/>
          <w:szCs w:val="22"/>
        </w:rPr>
      </w:pPr>
      <w:r w:rsidRPr="00323600">
        <w:rPr>
          <w:rFonts w:ascii="Verdana" w:hAnsi="Verdana"/>
          <w:sz w:val="22"/>
          <w:szCs w:val="22"/>
        </w:rPr>
        <w:t xml:space="preserve">El Comité aprobará, por consenso o alternativamente por mayoría absoluta de sus miembros, la o las personas a ser seleccionadas como potenciales candidatos(as) a miembros de la Academia. </w:t>
      </w:r>
    </w:p>
    <w:p w:rsidR="0031769A" w:rsidRPr="00323600" w:rsidRDefault="0031769A" w:rsidP="00323600">
      <w:pPr>
        <w:pStyle w:val="Prrafodelista"/>
        <w:spacing w:after="120"/>
        <w:ind w:left="0"/>
        <w:rPr>
          <w:rFonts w:ascii="Verdana" w:hAnsi="Verdana"/>
          <w:sz w:val="22"/>
          <w:szCs w:val="22"/>
        </w:rPr>
      </w:pPr>
    </w:p>
    <w:p w:rsidR="0031769A" w:rsidRPr="00323600" w:rsidRDefault="0031769A" w:rsidP="00323600">
      <w:pPr>
        <w:pStyle w:val="Prrafodelista"/>
        <w:numPr>
          <w:ilvl w:val="0"/>
          <w:numId w:val="9"/>
        </w:numPr>
        <w:spacing w:after="120"/>
        <w:ind w:left="357" w:hanging="357"/>
        <w:rPr>
          <w:rFonts w:ascii="Verdana" w:hAnsi="Verdana"/>
          <w:sz w:val="22"/>
          <w:szCs w:val="22"/>
        </w:rPr>
      </w:pPr>
      <w:r w:rsidRPr="00323600">
        <w:rPr>
          <w:rFonts w:ascii="Verdana" w:hAnsi="Verdana"/>
          <w:sz w:val="22"/>
          <w:szCs w:val="22"/>
        </w:rPr>
        <w:t xml:space="preserve">El Comité dará cuenta periódicamente al Directorio de la Academia sobre el trabajo realizado, y propondrá la nómina de profesionales seleccionados para su aprobación a través del patrocinio de dos Académicos de Número por cada propuesta de candidato(a), adjuntando su </w:t>
      </w:r>
      <w:proofErr w:type="spellStart"/>
      <w:r w:rsidRPr="00323600">
        <w:rPr>
          <w:rFonts w:ascii="Verdana" w:hAnsi="Verdana"/>
          <w:i/>
          <w:sz w:val="22"/>
          <w:szCs w:val="22"/>
        </w:rPr>
        <w:t>curriculum</w:t>
      </w:r>
      <w:proofErr w:type="spellEnd"/>
      <w:r w:rsidRPr="00323600">
        <w:rPr>
          <w:rFonts w:ascii="Verdana" w:hAnsi="Verdana"/>
          <w:i/>
          <w:sz w:val="22"/>
          <w:szCs w:val="22"/>
        </w:rPr>
        <w:t xml:space="preserve"> vitae</w:t>
      </w:r>
      <w:r w:rsidRPr="00323600">
        <w:rPr>
          <w:rFonts w:ascii="Verdana" w:hAnsi="Verdana"/>
          <w:sz w:val="22"/>
          <w:szCs w:val="22"/>
        </w:rPr>
        <w:t xml:space="preserve"> detallado junto a la solicitud de ingreso suscrita por el postulante por el postulante (Estatutos, </w:t>
      </w:r>
      <w:r w:rsidRPr="00323600">
        <w:rPr>
          <w:rFonts w:ascii="Verdana" w:hAnsi="Verdana"/>
          <w:sz w:val="22"/>
          <w:szCs w:val="22"/>
        </w:rPr>
        <w:lastRenderedPageBreak/>
        <w:t xml:space="preserve">Artículo 8); lo anterior será enviado por correo electrónico a los miembros del Directorio con al menos cinco días hábiles de antelación a la siguiente sesión de Directorio. El Directorio deberá pronunciarse en dicha sesión sobre las solicitudes de ingreso por la unanimidad de sus miembros, no debiendo transcurrir más de 30 días desde la fecha de presentación y la resolución del Directorio (Estatutos, Artículo 13). </w:t>
      </w:r>
    </w:p>
    <w:p w:rsidR="0031769A" w:rsidRPr="00323600" w:rsidRDefault="0031769A" w:rsidP="00323600">
      <w:pPr>
        <w:pStyle w:val="Prrafodelista"/>
        <w:spacing w:after="120"/>
        <w:ind w:left="0"/>
        <w:rPr>
          <w:rFonts w:ascii="Verdana" w:hAnsi="Verdana"/>
          <w:sz w:val="22"/>
          <w:szCs w:val="22"/>
        </w:rPr>
      </w:pPr>
    </w:p>
    <w:p w:rsidR="0031769A" w:rsidRPr="00323600" w:rsidRDefault="0031769A" w:rsidP="00323600">
      <w:pPr>
        <w:pStyle w:val="Prrafodelista"/>
        <w:numPr>
          <w:ilvl w:val="0"/>
          <w:numId w:val="9"/>
        </w:numPr>
        <w:spacing w:after="120"/>
        <w:ind w:left="357" w:hanging="357"/>
        <w:rPr>
          <w:rFonts w:ascii="Verdana" w:hAnsi="Verdana"/>
          <w:sz w:val="22"/>
          <w:szCs w:val="22"/>
        </w:rPr>
      </w:pPr>
      <w:r w:rsidRPr="00323600">
        <w:rPr>
          <w:rFonts w:ascii="Verdana" w:hAnsi="Verdana"/>
          <w:sz w:val="22"/>
          <w:szCs w:val="22"/>
        </w:rPr>
        <w:t>La admisión de nuevos miembros deberá ser ratificada por la Asamblea general, por mayoría absoluta de los académicos asistentes a ella, formalizándose luego en un acto en el cual el nuevo integrante disertará sobre un tema de su especialidad previamente aceptado por el Directorio (Estatutos, Artículo 8).</w:t>
      </w:r>
    </w:p>
    <w:p w:rsidR="0031769A" w:rsidRPr="00323600" w:rsidRDefault="0031769A" w:rsidP="00323600">
      <w:pPr>
        <w:pStyle w:val="Ttulo3"/>
        <w:spacing w:line="240" w:lineRule="auto"/>
        <w:rPr>
          <w:rFonts w:ascii="Verdana" w:hAnsi="Verdana"/>
          <w:sz w:val="24"/>
          <w:szCs w:val="24"/>
        </w:rPr>
      </w:pPr>
      <w:bookmarkStart w:id="31" w:name="_Toc515215539"/>
      <w:r w:rsidRPr="00323600">
        <w:rPr>
          <w:rFonts w:ascii="Verdana" w:hAnsi="Verdana"/>
          <w:sz w:val="24"/>
          <w:szCs w:val="24"/>
        </w:rPr>
        <w:t>De las sesiones del Comité</w:t>
      </w:r>
      <w:bookmarkEnd w:id="31"/>
    </w:p>
    <w:p w:rsidR="0031769A" w:rsidRPr="00323600" w:rsidRDefault="0031769A" w:rsidP="00323600">
      <w:pPr>
        <w:spacing w:after="120" w:line="240" w:lineRule="auto"/>
        <w:rPr>
          <w:rFonts w:ascii="Verdana" w:hAnsi="Verdana"/>
        </w:rPr>
      </w:pPr>
      <w:r w:rsidRPr="00323600">
        <w:rPr>
          <w:rFonts w:ascii="Verdana" w:hAnsi="Verdana"/>
        </w:rPr>
        <w:t>El Comité sesionará al menos en dos oportunidades en el año.</w:t>
      </w:r>
    </w:p>
    <w:p w:rsidR="0031769A" w:rsidRPr="00323600" w:rsidRDefault="00323600" w:rsidP="00323600">
      <w:pPr>
        <w:pStyle w:val="Ttulo3"/>
        <w:rPr>
          <w:rFonts w:ascii="Verdana" w:hAnsi="Verdana"/>
          <w:sz w:val="24"/>
          <w:szCs w:val="24"/>
        </w:rPr>
      </w:pPr>
      <w:bookmarkStart w:id="32" w:name="_Toc515215540"/>
      <w:r w:rsidRPr="00323600">
        <w:rPr>
          <w:rFonts w:ascii="Verdana" w:hAnsi="Verdana"/>
          <w:sz w:val="24"/>
          <w:szCs w:val="24"/>
        </w:rPr>
        <w:t>Transitorio</w:t>
      </w:r>
      <w:bookmarkEnd w:id="32"/>
    </w:p>
    <w:p w:rsidR="0031769A" w:rsidRPr="00323600" w:rsidRDefault="0031769A" w:rsidP="00323600">
      <w:pPr>
        <w:spacing w:after="120" w:line="240" w:lineRule="auto"/>
        <w:rPr>
          <w:rFonts w:ascii="Verdana" w:hAnsi="Verdana"/>
        </w:rPr>
      </w:pPr>
      <w:r w:rsidRPr="00323600">
        <w:rPr>
          <w:rFonts w:ascii="Verdana" w:hAnsi="Verdana"/>
        </w:rPr>
        <w:t>Según lo acordado en la Sesión de Directorio de 19 de diciembre de 2017, la primera lista de integrantes del Comité serán los siguientes miembros de la ACHCA:</w:t>
      </w:r>
    </w:p>
    <w:p w:rsidR="0031769A" w:rsidRPr="00323600" w:rsidRDefault="0031769A" w:rsidP="00323600">
      <w:pPr>
        <w:spacing w:after="0" w:line="240" w:lineRule="auto"/>
        <w:rPr>
          <w:rFonts w:ascii="Verdana" w:hAnsi="Verdana"/>
        </w:rPr>
      </w:pPr>
      <w:r w:rsidRPr="00323600">
        <w:rPr>
          <w:rFonts w:ascii="Verdana" w:hAnsi="Verdana"/>
        </w:rPr>
        <w:t xml:space="preserve">Claudio </w:t>
      </w:r>
      <w:proofErr w:type="spellStart"/>
      <w:r w:rsidRPr="00323600">
        <w:rPr>
          <w:rFonts w:ascii="Verdana" w:hAnsi="Verdana"/>
        </w:rPr>
        <w:t>Wernli</w:t>
      </w:r>
      <w:proofErr w:type="spellEnd"/>
      <w:r w:rsidRPr="00323600">
        <w:rPr>
          <w:rFonts w:ascii="Verdana" w:hAnsi="Verdana"/>
        </w:rPr>
        <w:t xml:space="preserve">  (Presidente)</w:t>
      </w:r>
    </w:p>
    <w:p w:rsidR="0031769A" w:rsidRPr="00323600" w:rsidRDefault="0031769A" w:rsidP="00323600">
      <w:pPr>
        <w:spacing w:after="0" w:line="240" w:lineRule="auto"/>
        <w:rPr>
          <w:rFonts w:ascii="Verdana" w:hAnsi="Verdana"/>
        </w:rPr>
      </w:pPr>
      <w:r w:rsidRPr="00323600">
        <w:rPr>
          <w:rFonts w:ascii="Verdana" w:hAnsi="Verdana"/>
        </w:rPr>
        <w:t>Edmundo Acevedo</w:t>
      </w:r>
    </w:p>
    <w:p w:rsidR="0031769A" w:rsidRPr="00323600" w:rsidRDefault="0031769A" w:rsidP="00323600">
      <w:pPr>
        <w:spacing w:after="0" w:line="240" w:lineRule="auto"/>
        <w:rPr>
          <w:rFonts w:ascii="Verdana" w:hAnsi="Verdana"/>
        </w:rPr>
      </w:pPr>
      <w:r w:rsidRPr="00323600">
        <w:rPr>
          <w:rFonts w:ascii="Verdana" w:hAnsi="Verdana"/>
        </w:rPr>
        <w:t xml:space="preserve">Gloria Montenegro (Sustituida por Felipe de </w:t>
      </w:r>
      <w:proofErr w:type="spellStart"/>
      <w:r w:rsidRPr="00323600">
        <w:rPr>
          <w:rFonts w:ascii="Verdana" w:hAnsi="Verdana"/>
        </w:rPr>
        <w:t>Solminihac</w:t>
      </w:r>
      <w:proofErr w:type="spellEnd"/>
      <w:r w:rsidRPr="00323600">
        <w:rPr>
          <w:rFonts w:ascii="Verdana" w:hAnsi="Verdana"/>
        </w:rPr>
        <w:t xml:space="preserve">- </w:t>
      </w:r>
      <w:r w:rsidR="00FB44AA">
        <w:rPr>
          <w:rFonts w:ascii="Verdana" w:hAnsi="Verdana"/>
        </w:rPr>
        <w:t>0</w:t>
      </w:r>
      <w:r w:rsidRPr="00323600">
        <w:rPr>
          <w:rFonts w:ascii="Verdana" w:hAnsi="Verdana"/>
        </w:rPr>
        <w:t>3</w:t>
      </w:r>
      <w:r w:rsidR="00FB44AA">
        <w:rPr>
          <w:rFonts w:ascii="Verdana" w:hAnsi="Verdana"/>
        </w:rPr>
        <w:t>/0</w:t>
      </w:r>
      <w:r w:rsidRPr="00323600">
        <w:rPr>
          <w:rFonts w:ascii="Verdana" w:hAnsi="Verdana"/>
        </w:rPr>
        <w:t>5-</w:t>
      </w:r>
      <w:r w:rsidR="00FB44AA">
        <w:rPr>
          <w:rFonts w:ascii="Verdana" w:hAnsi="Verdana"/>
        </w:rPr>
        <w:t>20</w:t>
      </w:r>
      <w:r w:rsidRPr="00323600">
        <w:rPr>
          <w:rFonts w:ascii="Verdana" w:hAnsi="Verdana"/>
        </w:rPr>
        <w:t>18)</w:t>
      </w:r>
    </w:p>
    <w:p w:rsidR="0031769A" w:rsidRPr="00323600" w:rsidRDefault="0031769A" w:rsidP="00323600">
      <w:pPr>
        <w:spacing w:after="120" w:line="240" w:lineRule="auto"/>
        <w:rPr>
          <w:rFonts w:ascii="Verdana" w:hAnsi="Verdana"/>
        </w:rPr>
      </w:pPr>
      <w:r w:rsidRPr="00323600">
        <w:rPr>
          <w:rFonts w:ascii="Verdana" w:hAnsi="Verdana"/>
        </w:rPr>
        <w:t>Bernardo Latorre</w:t>
      </w:r>
    </w:p>
    <w:p w:rsidR="0031769A" w:rsidRPr="00323600" w:rsidRDefault="0031769A" w:rsidP="00323600">
      <w:pPr>
        <w:pStyle w:val="Prrafodelista"/>
        <w:spacing w:after="120"/>
        <w:ind w:left="0"/>
        <w:rPr>
          <w:rFonts w:ascii="Verdana" w:hAnsi="Verdana"/>
          <w:sz w:val="22"/>
          <w:szCs w:val="22"/>
        </w:rPr>
      </w:pPr>
    </w:p>
    <w:p w:rsidR="0031769A" w:rsidRPr="00323600" w:rsidRDefault="0031769A" w:rsidP="00323600">
      <w:pPr>
        <w:spacing w:after="120" w:line="240" w:lineRule="auto"/>
        <w:rPr>
          <w:rFonts w:ascii="Verdana" w:hAnsi="Verdana"/>
          <w:sz w:val="20"/>
          <w:szCs w:val="20"/>
        </w:rPr>
      </w:pPr>
      <w:r w:rsidRPr="00323600">
        <w:rPr>
          <w:rFonts w:ascii="Verdana" w:hAnsi="Verdana"/>
          <w:sz w:val="20"/>
          <w:szCs w:val="20"/>
        </w:rPr>
        <w:t>4 de mayo de 2018</w:t>
      </w:r>
      <w:r w:rsidR="00323600" w:rsidRPr="00323600">
        <w:rPr>
          <w:rFonts w:ascii="Verdana" w:hAnsi="Verdana"/>
          <w:sz w:val="20"/>
          <w:szCs w:val="20"/>
        </w:rPr>
        <w:t>.</w:t>
      </w:r>
    </w:p>
    <w:p w:rsidR="006701BF" w:rsidRDefault="006701BF" w:rsidP="006701BF"/>
    <w:p w:rsidR="006701BF" w:rsidRPr="006701BF" w:rsidRDefault="006701BF" w:rsidP="006701BF"/>
    <w:p w:rsidR="00A9105E" w:rsidRPr="00CD4183" w:rsidRDefault="003C02A7" w:rsidP="00CD4183">
      <w:pPr>
        <w:pStyle w:val="Ttulo1"/>
        <w:rPr>
          <w:rFonts w:ascii="Verdana" w:hAnsi="Verdana"/>
        </w:rPr>
      </w:pPr>
      <w:r w:rsidRPr="00521F43">
        <w:br w:type="page"/>
      </w:r>
      <w:bookmarkStart w:id="33" w:name="_Toc515215541"/>
      <w:r w:rsidR="006236BA">
        <w:rPr>
          <w:rFonts w:ascii="Verdana" w:hAnsi="Verdana"/>
        </w:rPr>
        <w:lastRenderedPageBreak/>
        <w:t>Apéndice</w:t>
      </w:r>
      <w:bookmarkEnd w:id="33"/>
    </w:p>
    <w:sectPr w:rsidR="00A9105E" w:rsidRPr="00CD4183" w:rsidSect="004E7D45">
      <w:headerReference w:type="default" r:id="rId10"/>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A4" w:rsidRDefault="00765AA4" w:rsidP="00C801F9">
      <w:pPr>
        <w:spacing w:after="0" w:line="240" w:lineRule="auto"/>
      </w:pPr>
      <w:r>
        <w:separator/>
      </w:r>
    </w:p>
  </w:endnote>
  <w:endnote w:type="continuationSeparator" w:id="0">
    <w:p w:rsidR="00765AA4" w:rsidRDefault="00765AA4" w:rsidP="00C801F9">
      <w:pPr>
        <w:spacing w:after="0" w:line="240" w:lineRule="auto"/>
      </w:pPr>
      <w:r>
        <w:continuationSeparator/>
      </w:r>
    </w:p>
  </w:endnote>
  <w:endnote w:id="1">
    <w:p w:rsidR="000F6B66" w:rsidRPr="0090463A" w:rsidRDefault="000F6B66" w:rsidP="0090463A">
      <w:pPr>
        <w:pStyle w:val="Textonotaalfinal"/>
        <w:spacing w:after="120"/>
        <w:rPr>
          <w:rFonts w:ascii="Verdana" w:hAnsi="Verdana"/>
        </w:rPr>
      </w:pPr>
      <w:r w:rsidRPr="0090463A">
        <w:rPr>
          <w:rStyle w:val="Refdenotaalfinal"/>
          <w:rFonts w:ascii="Verdana" w:hAnsi="Verdana"/>
        </w:rPr>
        <w:endnoteRef/>
      </w:r>
      <w:r w:rsidRPr="0090463A">
        <w:rPr>
          <w:rFonts w:ascii="Verdana" w:hAnsi="Verdana"/>
        </w:rPr>
        <w:t xml:space="preserve"> </w:t>
      </w:r>
      <w:r w:rsidRPr="0090463A">
        <w:rPr>
          <w:rFonts w:ascii="Verdana" w:hAnsi="Verdana"/>
          <w:b/>
        </w:rPr>
        <w:t>ARTÍCULO VIGÉSIMO TERCERO</w:t>
      </w:r>
      <w:r w:rsidRPr="0090463A">
        <w:rPr>
          <w:rFonts w:ascii="Verdana" w:hAnsi="Verdana"/>
        </w:rPr>
        <w:t xml:space="preserve">: El Directorio, la Comisión Revisora de Cuentas y la Comisión de Ética se elegirán en la primera Asamblea General Ordinaria, del año que corresponda, de acuerdo a las siguientes normas: A) Las elecciones se realizarán cada cuatro años. B) Cada Académico sufragará en forma libre y secreta en un solo acto. C) Se proclamarán elegidos los candidatos que en la elección resulten con el mayor número de votos hasta completar los miembros del Directorio, de la Comisión Revisora de Cuentas y la Comisión de Ética, que corresponda elegir. D) Es incompatible el cargo de Director con el de miembro de la Comisión Revisora de Cuentas y de la Comisión de Ética. E) No completándose el número necesario de Directores, de miembros de la Comisión Revisora de Cuentas o de la Comisión de Ética, se procederá a efectuar tantas elecciones como sea necesario. Existiendo empate entre dos o más candidatos que ocupen el último lugar entre las más altas mayorías respectivas, se repetirá la votación entre ellos y, si subsiste el empate, se recurrirá para dirimirlo, en primer lugar, a la antigüedad de los candidatos como Académico de la Academia y, si se tratare de Académicos con la misma antigüedad, al sorteo. F) Habrá una Comisión de Elecciones, integrada por tres Académico que no sean candidatos, debiéndose elegir entre ellos un Presidente, quien dirimirá los empates que en ella puedan producirse. Dicha Comisión se constituirá en la Asamblea General en que corresponda celebrar las elecciones. G) El voto será secreto. </w:t>
      </w:r>
    </w:p>
    <w:p w:rsidR="000F6B66" w:rsidRDefault="000F6B66">
      <w:pPr>
        <w:pStyle w:val="Textonotaalfinal"/>
        <w:rPr>
          <w:rFonts w:ascii="Verdana" w:hAnsi="Verdana"/>
        </w:rPr>
      </w:pPr>
      <w:r w:rsidRPr="0090463A">
        <w:rPr>
          <w:rFonts w:ascii="Verdana" w:hAnsi="Verdana"/>
          <w:b/>
        </w:rPr>
        <w:t>ARTÍCULO VIGÉSIMO CUARTO</w:t>
      </w:r>
      <w:r w:rsidRPr="0090463A">
        <w:rPr>
          <w:rFonts w:ascii="Verdana" w:hAnsi="Verdana"/>
        </w:rPr>
        <w:t>: En caso de fallecimiento, ausencia, renuncia, destitución o imposibilidad de un Director para el desempeño de su cargo, este será reemplazado con todas sus atribuciones por aquel Académico que hubiese obtenido la votación inmediatamente inferior al último Director elegido y durará en sus funciones sólo el tiempo que falte para completar su período al Director reemplazado. Se entiende por ausencia o imposibilidad de un Director para el desempeño de su cargo, la inasistencia a sesiones por un período superior a seis meses consecutivos.</w:t>
      </w:r>
    </w:p>
    <w:p w:rsidR="000F6B66" w:rsidRPr="0090463A" w:rsidRDefault="000F6B66">
      <w:pPr>
        <w:pStyle w:val="Textonotaalfinal"/>
        <w:rPr>
          <w:rFonts w:ascii="Verdana" w:hAnsi="Verdana"/>
        </w:rPr>
      </w:pPr>
    </w:p>
  </w:endnote>
  <w:endnote w:id="2">
    <w:p w:rsidR="000F6B66" w:rsidRDefault="000F6B66" w:rsidP="008D059E">
      <w:pPr>
        <w:pStyle w:val="Textonotaalfinal"/>
        <w:spacing w:after="120"/>
      </w:pPr>
      <w:r>
        <w:rPr>
          <w:rStyle w:val="Refdenotaalfinal"/>
        </w:rPr>
        <w:endnoteRef/>
      </w:r>
      <w:r>
        <w:t xml:space="preserve"> </w:t>
      </w:r>
      <w:r w:rsidRPr="008D059E">
        <w:rPr>
          <w:b/>
        </w:rPr>
        <w:t>ARTÍCULO SÉPTIMO, letra A) romanito ii) Académicos de Numero Pasivos</w:t>
      </w:r>
      <w:r>
        <w:t>: son aquellos Académicos de Numero Activos que, por petición escrita y fundamentada hecha al Directorio y aceptada por este órgano o cuando por resolución del mismo Directorio, dictada de oficio y fundamentada, han sido relevados de las obligaciones de participar regularmente en las actividades programadas por la Academia. Son causas justificadas para que un Académico de Número Activo pase a la categoría de Académico de Número Activo Pasivo cuando se den cualquiera de las siguientes situaciones: 1. Enfermedad que le impida la concurrencia a las sesiones académicas. 2. Desempeñar cargo docente, político o de otra naturaleza, cuya actividad le impida la asistencia a las sesiones. 3. Ostentar representación diplomática o ejercer temporalmente función oficial o actividad cultural en el extranjero. La condición de Académico de Número Pasivo podrá ser permanente o temporal. El Académico, al solicitar al Directorio se declare su condición de Académico de Número Pasivo o el Directorio cuando, de oficio, adopte esa decisión, en ambos casos, se deberá indicar en cuál de las dos condiciones deberá ser incluido. Si el solicitante opta por un estado temporal, deberá indicar en la misma solicitud el plazo de vigencia que tendrá la temporalidad, si el estado temporal es declarado por el Directorio, de oficio, en la resolución que dicte este órgano deberá indicarse el plazo de vigencia que tendrá la temporalidad. Se entenderá que se ha cumplido el plazo solicitado o el otorgado por resolución fundada cuando el Académico asista a una Asamblea. El Directorio calificará el cambio de Académico de Número Activo a Académico de Número Pasivo por unanimidad de sus miembros.</w:t>
      </w:r>
    </w:p>
    <w:p w:rsidR="000F6B66" w:rsidRDefault="000F6B66" w:rsidP="008D059E">
      <w:pPr>
        <w:pStyle w:val="Textonotaalfinal"/>
      </w:pPr>
      <w:r w:rsidRPr="008D059E">
        <w:rPr>
          <w:b/>
        </w:rPr>
        <w:t>ARTÍCULO DÉCIMO SEGUNDO</w:t>
      </w:r>
      <w:r>
        <w:t>: Se recurrirá en casos extremos a la de Comisión de Ética que trata el Título VIII de estos Estatutos, la que deberá fallar actos de gravedad realizados por algún miembro de la Academia en cuanto a su comportamiento público o a infringir daños a la Academia. Será la única posibilidad que un Académico pierda su condición de tal. La Comisión de Ética, también, será la instancia para analizar casos extremos de ausencia sostenida a las reuniones de la Academia o de incumplimiento reiterado en los pagos de las cuotas periódicas. En estos casos, la Comisión de Ética no podrá separar de la Academia al infractor, sino que podrá declararlo en condición de pasivo hasta que regularice su situación.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A4" w:rsidRDefault="00765AA4" w:rsidP="00C801F9">
      <w:pPr>
        <w:spacing w:after="0" w:line="240" w:lineRule="auto"/>
      </w:pPr>
      <w:r>
        <w:separator/>
      </w:r>
    </w:p>
  </w:footnote>
  <w:footnote w:type="continuationSeparator" w:id="0">
    <w:p w:rsidR="00765AA4" w:rsidRDefault="00765AA4" w:rsidP="00C801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98321"/>
      <w:docPartObj>
        <w:docPartGallery w:val="Page Numbers (Top of Page)"/>
        <w:docPartUnique/>
      </w:docPartObj>
    </w:sdtPr>
    <w:sdtEndPr/>
    <w:sdtContent>
      <w:p w:rsidR="000F6B66" w:rsidRDefault="000F6B66">
        <w:pPr>
          <w:pStyle w:val="Encabezado"/>
          <w:jc w:val="right"/>
        </w:pPr>
        <w:r>
          <w:fldChar w:fldCharType="begin"/>
        </w:r>
        <w:r>
          <w:instrText>PAGE   \* MERGEFORMAT</w:instrText>
        </w:r>
        <w:r>
          <w:fldChar w:fldCharType="separate"/>
        </w:r>
        <w:r w:rsidR="00735E8A">
          <w:rPr>
            <w:noProof/>
          </w:rPr>
          <w:t>1</w:t>
        </w:r>
        <w:r>
          <w:fldChar w:fldCharType="end"/>
        </w:r>
      </w:p>
    </w:sdtContent>
  </w:sdt>
  <w:p w:rsidR="000F6B66" w:rsidRDefault="000F6B6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467"/>
    <w:multiLevelType w:val="hybridMultilevel"/>
    <w:tmpl w:val="C3ECB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5573C1"/>
    <w:multiLevelType w:val="hybridMultilevel"/>
    <w:tmpl w:val="C012FD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nsid w:val="129A5540"/>
    <w:multiLevelType w:val="hybridMultilevel"/>
    <w:tmpl w:val="F1AE2BB0"/>
    <w:lvl w:ilvl="0" w:tplc="903274CA">
      <w:start w:val="1"/>
      <w:numFmt w:val="upperRoman"/>
      <w:lvlText w:val="%1."/>
      <w:lvlJc w:val="right"/>
      <w:pPr>
        <w:ind w:left="644" w:hanging="360"/>
      </w:pPr>
    </w:lvl>
    <w:lvl w:ilvl="1" w:tplc="340A0003">
      <w:start w:val="1"/>
      <w:numFmt w:val="bullet"/>
      <w:lvlText w:val="o"/>
      <w:lvlJc w:val="left"/>
      <w:pPr>
        <w:ind w:left="1364" w:hanging="360"/>
      </w:pPr>
      <w:rPr>
        <w:rFonts w:ascii="Courier New" w:hAnsi="Courier New" w:cs="Courier New" w:hint="default"/>
      </w:rPr>
    </w:lvl>
    <w:lvl w:ilvl="2" w:tplc="340A0005">
      <w:start w:val="1"/>
      <w:numFmt w:val="bullet"/>
      <w:lvlText w:val=""/>
      <w:lvlJc w:val="left"/>
      <w:pPr>
        <w:ind w:left="2084" w:hanging="360"/>
      </w:pPr>
      <w:rPr>
        <w:rFonts w:ascii="Wingdings" w:hAnsi="Wingdings" w:hint="default"/>
      </w:rPr>
    </w:lvl>
    <w:lvl w:ilvl="3" w:tplc="340A0001">
      <w:start w:val="1"/>
      <w:numFmt w:val="bullet"/>
      <w:lvlText w:val=""/>
      <w:lvlJc w:val="left"/>
      <w:pPr>
        <w:ind w:left="2804" w:hanging="360"/>
      </w:pPr>
      <w:rPr>
        <w:rFonts w:ascii="Symbol" w:hAnsi="Symbol" w:hint="default"/>
      </w:rPr>
    </w:lvl>
    <w:lvl w:ilvl="4" w:tplc="340A0003">
      <w:start w:val="1"/>
      <w:numFmt w:val="bullet"/>
      <w:lvlText w:val="o"/>
      <w:lvlJc w:val="left"/>
      <w:pPr>
        <w:ind w:left="3524" w:hanging="360"/>
      </w:pPr>
      <w:rPr>
        <w:rFonts w:ascii="Courier New" w:hAnsi="Courier New" w:cs="Courier New" w:hint="default"/>
      </w:rPr>
    </w:lvl>
    <w:lvl w:ilvl="5" w:tplc="340A0005">
      <w:start w:val="1"/>
      <w:numFmt w:val="bullet"/>
      <w:lvlText w:val=""/>
      <w:lvlJc w:val="left"/>
      <w:pPr>
        <w:ind w:left="4244" w:hanging="360"/>
      </w:pPr>
      <w:rPr>
        <w:rFonts w:ascii="Wingdings" w:hAnsi="Wingdings" w:hint="default"/>
      </w:rPr>
    </w:lvl>
    <w:lvl w:ilvl="6" w:tplc="340A0001">
      <w:start w:val="1"/>
      <w:numFmt w:val="bullet"/>
      <w:lvlText w:val=""/>
      <w:lvlJc w:val="left"/>
      <w:pPr>
        <w:ind w:left="4964" w:hanging="360"/>
      </w:pPr>
      <w:rPr>
        <w:rFonts w:ascii="Symbol" w:hAnsi="Symbol" w:hint="default"/>
      </w:rPr>
    </w:lvl>
    <w:lvl w:ilvl="7" w:tplc="340A0003">
      <w:start w:val="1"/>
      <w:numFmt w:val="bullet"/>
      <w:lvlText w:val="o"/>
      <w:lvlJc w:val="left"/>
      <w:pPr>
        <w:ind w:left="5684" w:hanging="360"/>
      </w:pPr>
      <w:rPr>
        <w:rFonts w:ascii="Courier New" w:hAnsi="Courier New" w:cs="Courier New" w:hint="default"/>
      </w:rPr>
    </w:lvl>
    <w:lvl w:ilvl="8" w:tplc="340A0005">
      <w:start w:val="1"/>
      <w:numFmt w:val="bullet"/>
      <w:lvlText w:val=""/>
      <w:lvlJc w:val="left"/>
      <w:pPr>
        <w:ind w:left="6404" w:hanging="360"/>
      </w:pPr>
      <w:rPr>
        <w:rFonts w:ascii="Wingdings" w:hAnsi="Wingdings" w:hint="default"/>
      </w:rPr>
    </w:lvl>
  </w:abstractNum>
  <w:abstractNum w:abstractNumId="3">
    <w:nsid w:val="17537C30"/>
    <w:multiLevelType w:val="hybridMultilevel"/>
    <w:tmpl w:val="32F406C8"/>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nsid w:val="18495CAE"/>
    <w:multiLevelType w:val="hybridMultilevel"/>
    <w:tmpl w:val="7CBA84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965FCC"/>
    <w:multiLevelType w:val="hybridMultilevel"/>
    <w:tmpl w:val="9F6C747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0A6665"/>
    <w:multiLevelType w:val="hybridMultilevel"/>
    <w:tmpl w:val="07E41A80"/>
    <w:lvl w:ilvl="0" w:tplc="0C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C821452"/>
    <w:multiLevelType w:val="hybridMultilevel"/>
    <w:tmpl w:val="1C901CBA"/>
    <w:lvl w:ilvl="0" w:tplc="A4B07634">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3ECE151C"/>
    <w:multiLevelType w:val="hybridMultilevel"/>
    <w:tmpl w:val="337C747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10">
    <w:nsid w:val="442E66C3"/>
    <w:multiLevelType w:val="hybridMultilevel"/>
    <w:tmpl w:val="2D625CCE"/>
    <w:lvl w:ilvl="0" w:tplc="0C0A0003">
      <w:start w:val="1"/>
      <w:numFmt w:val="bullet"/>
      <w:lvlText w:val="o"/>
      <w:lvlJc w:val="left"/>
      <w:pPr>
        <w:ind w:left="2484" w:hanging="360"/>
      </w:pPr>
      <w:rPr>
        <w:rFonts w:ascii="Courier New" w:hAnsi="Courier New" w:cs="Courier New" w:hint="default"/>
      </w:rPr>
    </w:lvl>
    <w:lvl w:ilvl="1" w:tplc="0C0A0003">
      <w:start w:val="1"/>
      <w:numFmt w:val="bullet"/>
      <w:lvlText w:val="o"/>
      <w:lvlJc w:val="left"/>
      <w:pPr>
        <w:ind w:left="3204" w:hanging="360"/>
      </w:pPr>
      <w:rPr>
        <w:rFonts w:ascii="Courier New" w:hAnsi="Courier New" w:cs="Times New Roman" w:hint="default"/>
      </w:rPr>
    </w:lvl>
    <w:lvl w:ilvl="2" w:tplc="0C0A0005">
      <w:start w:val="1"/>
      <w:numFmt w:val="bullet"/>
      <w:lvlText w:val=""/>
      <w:lvlJc w:val="left"/>
      <w:pPr>
        <w:ind w:left="3924" w:hanging="360"/>
      </w:pPr>
      <w:rPr>
        <w:rFonts w:ascii="Wingdings" w:hAnsi="Wingdings" w:hint="default"/>
      </w:rPr>
    </w:lvl>
    <w:lvl w:ilvl="3" w:tplc="0C0A0001">
      <w:start w:val="1"/>
      <w:numFmt w:val="bullet"/>
      <w:lvlText w:val=""/>
      <w:lvlJc w:val="left"/>
      <w:pPr>
        <w:ind w:left="4644" w:hanging="360"/>
      </w:pPr>
      <w:rPr>
        <w:rFonts w:ascii="Symbol" w:hAnsi="Symbol" w:hint="default"/>
      </w:rPr>
    </w:lvl>
    <w:lvl w:ilvl="4" w:tplc="0C0A0003">
      <w:start w:val="1"/>
      <w:numFmt w:val="bullet"/>
      <w:lvlText w:val="o"/>
      <w:lvlJc w:val="left"/>
      <w:pPr>
        <w:ind w:left="5364" w:hanging="360"/>
      </w:pPr>
      <w:rPr>
        <w:rFonts w:ascii="Courier New" w:hAnsi="Courier New" w:cs="Times New Roman" w:hint="default"/>
      </w:rPr>
    </w:lvl>
    <w:lvl w:ilvl="5" w:tplc="0C0A0005">
      <w:start w:val="1"/>
      <w:numFmt w:val="bullet"/>
      <w:lvlText w:val=""/>
      <w:lvlJc w:val="left"/>
      <w:pPr>
        <w:ind w:left="6084" w:hanging="360"/>
      </w:pPr>
      <w:rPr>
        <w:rFonts w:ascii="Wingdings" w:hAnsi="Wingdings" w:hint="default"/>
      </w:rPr>
    </w:lvl>
    <w:lvl w:ilvl="6" w:tplc="0C0A0001">
      <w:start w:val="1"/>
      <w:numFmt w:val="bullet"/>
      <w:lvlText w:val=""/>
      <w:lvlJc w:val="left"/>
      <w:pPr>
        <w:ind w:left="6804" w:hanging="360"/>
      </w:pPr>
      <w:rPr>
        <w:rFonts w:ascii="Symbol" w:hAnsi="Symbol" w:hint="default"/>
      </w:rPr>
    </w:lvl>
    <w:lvl w:ilvl="7" w:tplc="0C0A0003">
      <w:start w:val="1"/>
      <w:numFmt w:val="bullet"/>
      <w:lvlText w:val="o"/>
      <w:lvlJc w:val="left"/>
      <w:pPr>
        <w:ind w:left="7524" w:hanging="360"/>
      </w:pPr>
      <w:rPr>
        <w:rFonts w:ascii="Courier New" w:hAnsi="Courier New" w:cs="Times New Roman" w:hint="default"/>
      </w:rPr>
    </w:lvl>
    <w:lvl w:ilvl="8" w:tplc="0C0A0005">
      <w:start w:val="1"/>
      <w:numFmt w:val="bullet"/>
      <w:lvlText w:val=""/>
      <w:lvlJc w:val="left"/>
      <w:pPr>
        <w:ind w:left="8244" w:hanging="360"/>
      </w:pPr>
      <w:rPr>
        <w:rFonts w:ascii="Wingdings" w:hAnsi="Wingdings" w:hint="default"/>
      </w:rPr>
    </w:lvl>
  </w:abstractNum>
  <w:abstractNum w:abstractNumId="11">
    <w:nsid w:val="48260EAC"/>
    <w:multiLevelType w:val="multilevel"/>
    <w:tmpl w:val="3AD2F972"/>
    <w:lvl w:ilvl="0">
      <w:start w:val="8"/>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18949E7"/>
    <w:multiLevelType w:val="hybridMultilevel"/>
    <w:tmpl w:val="B948A14E"/>
    <w:lvl w:ilvl="0" w:tplc="0C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nsid w:val="58143C1F"/>
    <w:multiLevelType w:val="hybridMultilevel"/>
    <w:tmpl w:val="06D22A6A"/>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5AF3473"/>
    <w:multiLevelType w:val="hybridMultilevel"/>
    <w:tmpl w:val="17823648"/>
    <w:lvl w:ilvl="0" w:tplc="0C0A0013">
      <w:start w:val="1"/>
      <w:numFmt w:val="upperRoman"/>
      <w:lvlText w:val="%1."/>
      <w:lvlJc w:val="righ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5">
    <w:nsid w:val="721D0C47"/>
    <w:multiLevelType w:val="hybridMultilevel"/>
    <w:tmpl w:val="6A06C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3AE1EA8"/>
    <w:multiLevelType w:val="hybridMultilevel"/>
    <w:tmpl w:val="96CA2D08"/>
    <w:lvl w:ilvl="0" w:tplc="CD4A2E1A">
      <w:start w:val="1"/>
      <w:numFmt w:val="decimal"/>
      <w:lvlText w:val="%1."/>
      <w:lvlJc w:val="left"/>
      <w:pPr>
        <w:ind w:left="720" w:hanging="360"/>
      </w:pPr>
      <w:rPr>
        <w:rFonts w:ascii="Arial" w:hAnsi="Arial" w:cs="Arial" w:hint="default"/>
        <w:color w:val="00000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5"/>
  </w:num>
  <w:num w:numId="8">
    <w:abstractNumId w:val="8"/>
  </w:num>
  <w:num w:numId="9">
    <w:abstractNumId w:val="1"/>
  </w:num>
  <w:num w:numId="10">
    <w:abstractNumId w:val="0"/>
  </w:num>
  <w:num w:numId="11">
    <w:abstractNumId w:val="12"/>
  </w:num>
  <w:num w:numId="12">
    <w:abstractNumId w:val="2"/>
  </w:num>
  <w:num w:numId="13">
    <w:abstractNumId w:val="10"/>
  </w:num>
  <w:num w:numId="14">
    <w:abstractNumId w:val="4"/>
  </w:num>
  <w:num w:numId="15">
    <w:abstractNumId w:val="5"/>
  </w:num>
  <w:num w:numId="16">
    <w:abstractNumId w:val="11"/>
  </w:num>
  <w:num w:numId="17">
    <w:abstractNumId w:val="13"/>
  </w:num>
  <w:num w:numId="18">
    <w:abstractNumId w:val="14"/>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094E"/>
    <w:rsid w:val="00017DC8"/>
    <w:rsid w:val="00032F23"/>
    <w:rsid w:val="00034EF5"/>
    <w:rsid w:val="00042A1B"/>
    <w:rsid w:val="00046A1C"/>
    <w:rsid w:val="000502CD"/>
    <w:rsid w:val="000622D5"/>
    <w:rsid w:val="00064A17"/>
    <w:rsid w:val="00064E88"/>
    <w:rsid w:val="00070A52"/>
    <w:rsid w:val="00071DFD"/>
    <w:rsid w:val="00076C79"/>
    <w:rsid w:val="0008299E"/>
    <w:rsid w:val="00085EB4"/>
    <w:rsid w:val="000871C4"/>
    <w:rsid w:val="00087345"/>
    <w:rsid w:val="000A418B"/>
    <w:rsid w:val="000B01EF"/>
    <w:rsid w:val="000C29F0"/>
    <w:rsid w:val="000D4CA5"/>
    <w:rsid w:val="000D520C"/>
    <w:rsid w:val="000F2A3C"/>
    <w:rsid w:val="000F44A0"/>
    <w:rsid w:val="000F6B66"/>
    <w:rsid w:val="0011028E"/>
    <w:rsid w:val="001412AB"/>
    <w:rsid w:val="00147A3D"/>
    <w:rsid w:val="00154A03"/>
    <w:rsid w:val="00176363"/>
    <w:rsid w:val="00181DBE"/>
    <w:rsid w:val="001A4B71"/>
    <w:rsid w:val="001A6734"/>
    <w:rsid w:val="001B0E78"/>
    <w:rsid w:val="001C1AC6"/>
    <w:rsid w:val="001D3A4C"/>
    <w:rsid w:val="001D4B4F"/>
    <w:rsid w:val="001E75B3"/>
    <w:rsid w:val="00223266"/>
    <w:rsid w:val="00231B90"/>
    <w:rsid w:val="00237581"/>
    <w:rsid w:val="00242811"/>
    <w:rsid w:val="002477F3"/>
    <w:rsid w:val="002545BB"/>
    <w:rsid w:val="0025493A"/>
    <w:rsid w:val="00260E28"/>
    <w:rsid w:val="00261CDF"/>
    <w:rsid w:val="002658F3"/>
    <w:rsid w:val="00271350"/>
    <w:rsid w:val="002758EB"/>
    <w:rsid w:val="00277DA5"/>
    <w:rsid w:val="00283146"/>
    <w:rsid w:val="002914DC"/>
    <w:rsid w:val="002958EB"/>
    <w:rsid w:val="00296033"/>
    <w:rsid w:val="002A27B8"/>
    <w:rsid w:val="002A5BD7"/>
    <w:rsid w:val="002C3CDA"/>
    <w:rsid w:val="002E3CD6"/>
    <w:rsid w:val="002E5591"/>
    <w:rsid w:val="002F097B"/>
    <w:rsid w:val="002F131C"/>
    <w:rsid w:val="002F307F"/>
    <w:rsid w:val="002F6951"/>
    <w:rsid w:val="00311C3C"/>
    <w:rsid w:val="00314B7B"/>
    <w:rsid w:val="00316FFB"/>
    <w:rsid w:val="0031769A"/>
    <w:rsid w:val="00323600"/>
    <w:rsid w:val="00347FBA"/>
    <w:rsid w:val="003506DD"/>
    <w:rsid w:val="00360CCE"/>
    <w:rsid w:val="003650E6"/>
    <w:rsid w:val="003675CC"/>
    <w:rsid w:val="00373CEF"/>
    <w:rsid w:val="00376876"/>
    <w:rsid w:val="00380E98"/>
    <w:rsid w:val="00380F2E"/>
    <w:rsid w:val="00385BD3"/>
    <w:rsid w:val="00385E7B"/>
    <w:rsid w:val="003909E5"/>
    <w:rsid w:val="00396C1B"/>
    <w:rsid w:val="003A1DC2"/>
    <w:rsid w:val="003A5ECF"/>
    <w:rsid w:val="003C02A7"/>
    <w:rsid w:val="003D0AE4"/>
    <w:rsid w:val="003D3767"/>
    <w:rsid w:val="003F56DC"/>
    <w:rsid w:val="0040025C"/>
    <w:rsid w:val="00404545"/>
    <w:rsid w:val="00405962"/>
    <w:rsid w:val="00405E39"/>
    <w:rsid w:val="00425986"/>
    <w:rsid w:val="00446B14"/>
    <w:rsid w:val="00447DC2"/>
    <w:rsid w:val="00462AA2"/>
    <w:rsid w:val="00465D26"/>
    <w:rsid w:val="0047441F"/>
    <w:rsid w:val="00474690"/>
    <w:rsid w:val="004763D3"/>
    <w:rsid w:val="004926C3"/>
    <w:rsid w:val="0049340B"/>
    <w:rsid w:val="004A159F"/>
    <w:rsid w:val="004A1EBF"/>
    <w:rsid w:val="004A3D4B"/>
    <w:rsid w:val="004B006C"/>
    <w:rsid w:val="004B17DC"/>
    <w:rsid w:val="004B7ADE"/>
    <w:rsid w:val="004C4E63"/>
    <w:rsid w:val="004D7B43"/>
    <w:rsid w:val="004E4CFA"/>
    <w:rsid w:val="004E7D45"/>
    <w:rsid w:val="00515908"/>
    <w:rsid w:val="00521F43"/>
    <w:rsid w:val="005233DD"/>
    <w:rsid w:val="00535F68"/>
    <w:rsid w:val="00543572"/>
    <w:rsid w:val="00543C84"/>
    <w:rsid w:val="005507E9"/>
    <w:rsid w:val="00552AD6"/>
    <w:rsid w:val="00556543"/>
    <w:rsid w:val="00557FCE"/>
    <w:rsid w:val="00574E98"/>
    <w:rsid w:val="0058632C"/>
    <w:rsid w:val="0059209B"/>
    <w:rsid w:val="005A70DC"/>
    <w:rsid w:val="005B6735"/>
    <w:rsid w:val="005B7D2C"/>
    <w:rsid w:val="005C7090"/>
    <w:rsid w:val="005D0937"/>
    <w:rsid w:val="005E62A9"/>
    <w:rsid w:val="006120C8"/>
    <w:rsid w:val="006236BA"/>
    <w:rsid w:val="00624ADC"/>
    <w:rsid w:val="00640D7B"/>
    <w:rsid w:val="00646BF3"/>
    <w:rsid w:val="00647E37"/>
    <w:rsid w:val="00652C80"/>
    <w:rsid w:val="006701BF"/>
    <w:rsid w:val="00674D34"/>
    <w:rsid w:val="006824C3"/>
    <w:rsid w:val="00684428"/>
    <w:rsid w:val="00694142"/>
    <w:rsid w:val="00694647"/>
    <w:rsid w:val="0069528B"/>
    <w:rsid w:val="00697665"/>
    <w:rsid w:val="006A2829"/>
    <w:rsid w:val="006A3280"/>
    <w:rsid w:val="006A6471"/>
    <w:rsid w:val="006B4406"/>
    <w:rsid w:val="006B7925"/>
    <w:rsid w:val="006C734D"/>
    <w:rsid w:val="006D446F"/>
    <w:rsid w:val="006E0B43"/>
    <w:rsid w:val="006E6F0F"/>
    <w:rsid w:val="006F2324"/>
    <w:rsid w:val="00702DE8"/>
    <w:rsid w:val="00707A37"/>
    <w:rsid w:val="00715BD9"/>
    <w:rsid w:val="0072038F"/>
    <w:rsid w:val="00723804"/>
    <w:rsid w:val="00735E8A"/>
    <w:rsid w:val="00757930"/>
    <w:rsid w:val="0076342E"/>
    <w:rsid w:val="00763E3B"/>
    <w:rsid w:val="00765AA4"/>
    <w:rsid w:val="00766891"/>
    <w:rsid w:val="007862DE"/>
    <w:rsid w:val="007913F9"/>
    <w:rsid w:val="00796A82"/>
    <w:rsid w:val="007A6297"/>
    <w:rsid w:val="007C52ED"/>
    <w:rsid w:val="007C7669"/>
    <w:rsid w:val="007D2B89"/>
    <w:rsid w:val="007E137E"/>
    <w:rsid w:val="00800766"/>
    <w:rsid w:val="00800871"/>
    <w:rsid w:val="00816D8A"/>
    <w:rsid w:val="008368EF"/>
    <w:rsid w:val="00842B4C"/>
    <w:rsid w:val="008543FE"/>
    <w:rsid w:val="00854BD9"/>
    <w:rsid w:val="00856CF6"/>
    <w:rsid w:val="0087273B"/>
    <w:rsid w:val="00893BF4"/>
    <w:rsid w:val="0089526D"/>
    <w:rsid w:val="00896984"/>
    <w:rsid w:val="008A3104"/>
    <w:rsid w:val="008A58FB"/>
    <w:rsid w:val="008A6839"/>
    <w:rsid w:val="008C1A54"/>
    <w:rsid w:val="008D059E"/>
    <w:rsid w:val="008E55D9"/>
    <w:rsid w:val="008F6AB7"/>
    <w:rsid w:val="00903A70"/>
    <w:rsid w:val="0090463A"/>
    <w:rsid w:val="00921503"/>
    <w:rsid w:val="00935AD7"/>
    <w:rsid w:val="0097358D"/>
    <w:rsid w:val="0099731B"/>
    <w:rsid w:val="009A2377"/>
    <w:rsid w:val="009A58B6"/>
    <w:rsid w:val="009A61FB"/>
    <w:rsid w:val="009B021F"/>
    <w:rsid w:val="009B5FDE"/>
    <w:rsid w:val="009C374F"/>
    <w:rsid w:val="009C7885"/>
    <w:rsid w:val="009C7F52"/>
    <w:rsid w:val="009D3187"/>
    <w:rsid w:val="009D536A"/>
    <w:rsid w:val="009D74EE"/>
    <w:rsid w:val="009E59C2"/>
    <w:rsid w:val="009E5F12"/>
    <w:rsid w:val="009F08BA"/>
    <w:rsid w:val="009F277C"/>
    <w:rsid w:val="009F7288"/>
    <w:rsid w:val="00A02F3C"/>
    <w:rsid w:val="00A04B1F"/>
    <w:rsid w:val="00A1415B"/>
    <w:rsid w:val="00A1464D"/>
    <w:rsid w:val="00A246F4"/>
    <w:rsid w:val="00A43093"/>
    <w:rsid w:val="00A47BA1"/>
    <w:rsid w:val="00A54E5F"/>
    <w:rsid w:val="00A57CA9"/>
    <w:rsid w:val="00A60228"/>
    <w:rsid w:val="00A7238C"/>
    <w:rsid w:val="00A72ACD"/>
    <w:rsid w:val="00A9105E"/>
    <w:rsid w:val="00A9111D"/>
    <w:rsid w:val="00A95500"/>
    <w:rsid w:val="00A97E0B"/>
    <w:rsid w:val="00AB201C"/>
    <w:rsid w:val="00AC3FCC"/>
    <w:rsid w:val="00AF697E"/>
    <w:rsid w:val="00B04392"/>
    <w:rsid w:val="00B21614"/>
    <w:rsid w:val="00B21982"/>
    <w:rsid w:val="00B25C91"/>
    <w:rsid w:val="00B31C90"/>
    <w:rsid w:val="00B36AC4"/>
    <w:rsid w:val="00B52979"/>
    <w:rsid w:val="00B529E3"/>
    <w:rsid w:val="00B72B28"/>
    <w:rsid w:val="00B81200"/>
    <w:rsid w:val="00B82541"/>
    <w:rsid w:val="00BA6203"/>
    <w:rsid w:val="00BA6ACF"/>
    <w:rsid w:val="00BC499D"/>
    <w:rsid w:val="00BD0BF0"/>
    <w:rsid w:val="00BD18DB"/>
    <w:rsid w:val="00BD50F0"/>
    <w:rsid w:val="00BF7547"/>
    <w:rsid w:val="00C05021"/>
    <w:rsid w:val="00C076AD"/>
    <w:rsid w:val="00C15B1C"/>
    <w:rsid w:val="00C508F3"/>
    <w:rsid w:val="00C67880"/>
    <w:rsid w:val="00C708C5"/>
    <w:rsid w:val="00C715E6"/>
    <w:rsid w:val="00C801F9"/>
    <w:rsid w:val="00C80EC1"/>
    <w:rsid w:val="00C80F39"/>
    <w:rsid w:val="00C85E03"/>
    <w:rsid w:val="00C870B9"/>
    <w:rsid w:val="00C916AA"/>
    <w:rsid w:val="00C91ADF"/>
    <w:rsid w:val="00CA7214"/>
    <w:rsid w:val="00CB091C"/>
    <w:rsid w:val="00CB2A16"/>
    <w:rsid w:val="00CB4D37"/>
    <w:rsid w:val="00CC41F4"/>
    <w:rsid w:val="00CC7553"/>
    <w:rsid w:val="00CD4183"/>
    <w:rsid w:val="00CD6369"/>
    <w:rsid w:val="00CE0E0B"/>
    <w:rsid w:val="00CE32A5"/>
    <w:rsid w:val="00CF3585"/>
    <w:rsid w:val="00D0207F"/>
    <w:rsid w:val="00D04556"/>
    <w:rsid w:val="00D26FCC"/>
    <w:rsid w:val="00D35DC3"/>
    <w:rsid w:val="00D549DC"/>
    <w:rsid w:val="00D55C29"/>
    <w:rsid w:val="00D630BA"/>
    <w:rsid w:val="00D71099"/>
    <w:rsid w:val="00D80171"/>
    <w:rsid w:val="00D87E41"/>
    <w:rsid w:val="00D91911"/>
    <w:rsid w:val="00D937A5"/>
    <w:rsid w:val="00D960CE"/>
    <w:rsid w:val="00D96EDF"/>
    <w:rsid w:val="00DA40D8"/>
    <w:rsid w:val="00DB0D5C"/>
    <w:rsid w:val="00DF0BD1"/>
    <w:rsid w:val="00E05E52"/>
    <w:rsid w:val="00E1654D"/>
    <w:rsid w:val="00E27E78"/>
    <w:rsid w:val="00E30547"/>
    <w:rsid w:val="00E6381F"/>
    <w:rsid w:val="00E76474"/>
    <w:rsid w:val="00EA365F"/>
    <w:rsid w:val="00EA6E02"/>
    <w:rsid w:val="00ED0991"/>
    <w:rsid w:val="00ED5D9C"/>
    <w:rsid w:val="00EE3480"/>
    <w:rsid w:val="00EF1C27"/>
    <w:rsid w:val="00F02443"/>
    <w:rsid w:val="00F11705"/>
    <w:rsid w:val="00F11A56"/>
    <w:rsid w:val="00F15EA2"/>
    <w:rsid w:val="00F23702"/>
    <w:rsid w:val="00F30CAC"/>
    <w:rsid w:val="00F404BD"/>
    <w:rsid w:val="00F41B29"/>
    <w:rsid w:val="00F51BC2"/>
    <w:rsid w:val="00F53DF0"/>
    <w:rsid w:val="00F61E8B"/>
    <w:rsid w:val="00F76B5A"/>
    <w:rsid w:val="00F807C0"/>
    <w:rsid w:val="00FB147E"/>
    <w:rsid w:val="00FB44AA"/>
    <w:rsid w:val="00FB6854"/>
    <w:rsid w:val="00FC7877"/>
    <w:rsid w:val="00FD281C"/>
    <w:rsid w:val="00FD324E"/>
    <w:rsid w:val="00FE1564"/>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Epgrafe">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Epgrafe">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D36D-A02D-1245-833E-07072B26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4660</Words>
  <Characters>25634</Characters>
  <Application>Microsoft Macintosh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2</cp:revision>
  <cp:lastPrinted>2015-04-14T13:10:00Z</cp:lastPrinted>
  <dcterms:created xsi:type="dcterms:W3CDTF">2018-05-28T03:12:00Z</dcterms:created>
  <dcterms:modified xsi:type="dcterms:W3CDTF">2018-05-28T03:12:00Z</dcterms:modified>
</cp:coreProperties>
</file>