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34" w:rsidRPr="00521F43" w:rsidRDefault="007862DE" w:rsidP="00176363">
      <w:pPr>
        <w:spacing w:after="120" w:line="240" w:lineRule="auto"/>
        <w:jc w:val="center"/>
        <w:rPr>
          <w:rFonts w:ascii="Verdana" w:hAnsi="Verdana" w:cs="Arial"/>
        </w:rPr>
      </w:pPr>
      <w:r w:rsidRPr="00521F43">
        <w:rPr>
          <w:rFonts w:ascii="Verdana" w:hAnsi="Verdana" w:cs="Arial"/>
          <w:noProof/>
        </w:rPr>
        <w:drawing>
          <wp:inline distT="0" distB="0" distL="0" distR="0" wp14:anchorId="7F05A642" wp14:editId="16C820F3">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49340B" w:rsidRPr="00521F43" w:rsidRDefault="007862DE" w:rsidP="00176363">
      <w:pPr>
        <w:tabs>
          <w:tab w:val="center" w:pos="4419"/>
          <w:tab w:val="left" w:pos="5256"/>
        </w:tabs>
        <w:spacing w:after="120" w:line="240" w:lineRule="auto"/>
        <w:jc w:val="center"/>
        <w:rPr>
          <w:rFonts w:ascii="Verdana" w:hAnsi="Verdana" w:cs="Arial"/>
          <w:b/>
        </w:rPr>
      </w:pPr>
      <w:r w:rsidRPr="00521F43">
        <w:rPr>
          <w:rFonts w:ascii="Verdana" w:hAnsi="Verdana" w:cs="Arial"/>
          <w:b/>
        </w:rPr>
        <w:t xml:space="preserve">ACTA </w:t>
      </w:r>
      <w:r w:rsidR="001C4348">
        <w:rPr>
          <w:rFonts w:ascii="Verdana" w:hAnsi="Verdana" w:cs="Arial"/>
          <w:b/>
        </w:rPr>
        <w:t>QUINT</w:t>
      </w:r>
      <w:r w:rsidR="00DC1CE5">
        <w:rPr>
          <w:rFonts w:ascii="Verdana" w:hAnsi="Verdana" w:cs="Arial"/>
          <w:b/>
        </w:rPr>
        <w:t>A</w:t>
      </w:r>
      <w:r w:rsidR="00A57CA9" w:rsidRPr="00521F43">
        <w:rPr>
          <w:rFonts w:ascii="Verdana" w:hAnsi="Verdana" w:cs="Arial"/>
          <w:b/>
        </w:rPr>
        <w:t xml:space="preserve"> REUNIÓ</w:t>
      </w:r>
      <w:r w:rsidR="00707A37" w:rsidRPr="00521F43">
        <w:rPr>
          <w:rFonts w:ascii="Verdana" w:hAnsi="Verdana" w:cs="Arial"/>
          <w:b/>
        </w:rPr>
        <w:t xml:space="preserve">N DE DIRECTORIO </w:t>
      </w:r>
      <w:r w:rsidR="00A57CA9" w:rsidRPr="00521F43">
        <w:rPr>
          <w:rFonts w:ascii="Verdana" w:hAnsi="Verdana" w:cs="Arial"/>
          <w:b/>
        </w:rPr>
        <w:t>2018</w:t>
      </w:r>
    </w:p>
    <w:p w:rsidR="00176363" w:rsidRPr="00521F43" w:rsidRDefault="00176363" w:rsidP="00176363">
      <w:pPr>
        <w:tabs>
          <w:tab w:val="center" w:pos="4419"/>
          <w:tab w:val="left" w:pos="5256"/>
        </w:tabs>
        <w:spacing w:after="0" w:line="240" w:lineRule="auto"/>
        <w:rPr>
          <w:rFonts w:ascii="Verdana" w:hAnsi="Verdana" w:cs="Arial"/>
        </w:rPr>
      </w:pPr>
    </w:p>
    <w:p w:rsidR="007862DE" w:rsidRPr="00521F43" w:rsidRDefault="0049340B" w:rsidP="006A2829">
      <w:pPr>
        <w:spacing w:after="0" w:line="240" w:lineRule="auto"/>
        <w:ind w:left="2127"/>
        <w:rPr>
          <w:rFonts w:ascii="Verdana" w:hAnsi="Verdana" w:cs="Arial"/>
        </w:rPr>
      </w:pPr>
      <w:r w:rsidRPr="00521F43">
        <w:rPr>
          <w:rFonts w:ascii="Verdana" w:hAnsi="Verdana" w:cs="Arial"/>
        </w:rPr>
        <w:t>F</w:t>
      </w:r>
      <w:r w:rsidR="007862DE" w:rsidRPr="00521F43">
        <w:rPr>
          <w:rFonts w:ascii="Verdana" w:hAnsi="Verdana" w:cs="Arial"/>
        </w:rPr>
        <w:t>echa:</w:t>
      </w:r>
      <w:r w:rsidR="006A2829" w:rsidRPr="00521F43">
        <w:rPr>
          <w:rFonts w:ascii="Verdana" w:hAnsi="Verdana" w:cs="Arial"/>
        </w:rPr>
        <w:tab/>
      </w:r>
      <w:r w:rsidR="007862DE" w:rsidRPr="00521F43">
        <w:rPr>
          <w:rFonts w:ascii="Verdana" w:hAnsi="Verdana" w:cs="Arial"/>
        </w:rPr>
        <w:t xml:space="preserve"> </w:t>
      </w:r>
      <w:r w:rsidR="001C4348">
        <w:rPr>
          <w:rFonts w:ascii="Verdana" w:hAnsi="Verdana" w:cs="Arial"/>
        </w:rPr>
        <w:tab/>
        <w:t>19</w:t>
      </w:r>
      <w:r w:rsidR="00697665" w:rsidRPr="00521F43">
        <w:rPr>
          <w:rFonts w:ascii="Verdana" w:hAnsi="Verdana" w:cs="Arial"/>
        </w:rPr>
        <w:t xml:space="preserve"> de </w:t>
      </w:r>
      <w:r w:rsidR="00B71791">
        <w:rPr>
          <w:rFonts w:ascii="Verdana" w:hAnsi="Verdana" w:cs="Arial"/>
        </w:rPr>
        <w:t>ju</w:t>
      </w:r>
      <w:r w:rsidR="007629E7">
        <w:rPr>
          <w:rFonts w:ascii="Verdana" w:hAnsi="Verdana" w:cs="Arial"/>
        </w:rPr>
        <w:t>l</w:t>
      </w:r>
      <w:r w:rsidR="00B71791">
        <w:rPr>
          <w:rFonts w:ascii="Verdana" w:hAnsi="Verdana" w:cs="Arial"/>
        </w:rPr>
        <w:t>i</w:t>
      </w:r>
      <w:r w:rsidR="00CE0E0B" w:rsidRPr="00521F43">
        <w:rPr>
          <w:rFonts w:ascii="Verdana" w:hAnsi="Verdana" w:cs="Arial"/>
        </w:rPr>
        <w:t>o</w:t>
      </w:r>
      <w:r w:rsidR="00697665" w:rsidRPr="00521F43">
        <w:rPr>
          <w:rFonts w:ascii="Verdana" w:hAnsi="Verdana" w:cs="Arial"/>
        </w:rPr>
        <w:t xml:space="preserve"> </w:t>
      </w:r>
      <w:r w:rsidR="00380E98" w:rsidRPr="00521F43">
        <w:rPr>
          <w:rFonts w:ascii="Verdana" w:hAnsi="Verdana" w:cs="Arial"/>
        </w:rPr>
        <w:t>201</w:t>
      </w:r>
      <w:r w:rsidR="00697665" w:rsidRPr="00521F43">
        <w:rPr>
          <w:rFonts w:ascii="Verdana" w:hAnsi="Verdana" w:cs="Arial"/>
        </w:rPr>
        <w:t>8</w:t>
      </w:r>
    </w:p>
    <w:p w:rsidR="007862DE" w:rsidRPr="00521F43" w:rsidRDefault="007862DE" w:rsidP="006A2829">
      <w:pPr>
        <w:pStyle w:val="Textosinformato"/>
        <w:ind w:left="2127"/>
        <w:rPr>
          <w:rFonts w:ascii="Verdana" w:hAnsi="Verdana"/>
          <w:szCs w:val="22"/>
        </w:rPr>
      </w:pPr>
      <w:r w:rsidRPr="00521F43">
        <w:rPr>
          <w:rFonts w:ascii="Verdana" w:hAnsi="Verdana"/>
          <w:szCs w:val="22"/>
        </w:rPr>
        <w:t xml:space="preserve">Hora: </w:t>
      </w:r>
      <w:r w:rsidR="006A2829" w:rsidRPr="00521F43">
        <w:rPr>
          <w:rFonts w:ascii="Verdana" w:hAnsi="Verdana"/>
          <w:szCs w:val="22"/>
        </w:rPr>
        <w:tab/>
      </w:r>
      <w:r w:rsidR="006A2829" w:rsidRPr="00521F43">
        <w:rPr>
          <w:rFonts w:ascii="Verdana" w:hAnsi="Verdana"/>
          <w:szCs w:val="22"/>
        </w:rPr>
        <w:tab/>
      </w:r>
      <w:r w:rsidR="006A2829" w:rsidRPr="00521F43">
        <w:rPr>
          <w:rFonts w:ascii="Verdana" w:hAnsi="Verdana"/>
          <w:szCs w:val="22"/>
        </w:rPr>
        <w:tab/>
      </w:r>
      <w:r w:rsidR="001C4348">
        <w:rPr>
          <w:rFonts w:ascii="Verdana" w:hAnsi="Verdana"/>
          <w:szCs w:val="22"/>
        </w:rPr>
        <w:t>17</w:t>
      </w:r>
      <w:r w:rsidRPr="00521F43">
        <w:rPr>
          <w:rFonts w:ascii="Verdana" w:hAnsi="Verdana"/>
          <w:szCs w:val="22"/>
        </w:rPr>
        <w:t>:</w:t>
      </w:r>
      <w:r w:rsidR="00640D7B" w:rsidRPr="00521F43">
        <w:rPr>
          <w:rFonts w:ascii="Verdana" w:hAnsi="Verdana"/>
          <w:szCs w:val="22"/>
        </w:rPr>
        <w:t>00</w:t>
      </w:r>
      <w:r w:rsidRPr="00521F43">
        <w:rPr>
          <w:rFonts w:ascii="Verdana" w:hAnsi="Verdana"/>
          <w:szCs w:val="22"/>
        </w:rPr>
        <w:t xml:space="preserve"> a </w:t>
      </w:r>
      <w:r w:rsidR="00CE0E0B" w:rsidRPr="00521F43">
        <w:rPr>
          <w:rFonts w:ascii="Verdana" w:hAnsi="Verdana"/>
          <w:szCs w:val="22"/>
        </w:rPr>
        <w:t>1</w:t>
      </w:r>
      <w:r w:rsidR="001C4348">
        <w:rPr>
          <w:rFonts w:ascii="Verdana" w:hAnsi="Verdana"/>
          <w:szCs w:val="22"/>
        </w:rPr>
        <w:t>9</w:t>
      </w:r>
      <w:r w:rsidR="00380E98" w:rsidRPr="00521F43">
        <w:rPr>
          <w:rFonts w:ascii="Verdana" w:hAnsi="Verdana"/>
          <w:szCs w:val="22"/>
        </w:rPr>
        <w:t>:</w:t>
      </w:r>
      <w:r w:rsidR="00640D7B" w:rsidRPr="00521F43">
        <w:rPr>
          <w:rFonts w:ascii="Verdana" w:hAnsi="Verdana"/>
          <w:szCs w:val="22"/>
        </w:rPr>
        <w:t>00</w:t>
      </w:r>
      <w:r w:rsidR="00CE0E0B" w:rsidRPr="00521F43">
        <w:rPr>
          <w:rFonts w:ascii="Verdana" w:hAnsi="Verdana"/>
          <w:szCs w:val="22"/>
        </w:rPr>
        <w:t xml:space="preserve"> horas</w:t>
      </w:r>
    </w:p>
    <w:p w:rsidR="007862DE" w:rsidRPr="00521F43" w:rsidRDefault="007862DE" w:rsidP="006A2829">
      <w:pPr>
        <w:pStyle w:val="Textosinformato"/>
        <w:spacing w:after="120"/>
        <w:ind w:left="2127"/>
        <w:rPr>
          <w:rFonts w:ascii="Verdana" w:hAnsi="Verdana"/>
          <w:szCs w:val="22"/>
        </w:rPr>
      </w:pPr>
      <w:r w:rsidRPr="00521F43">
        <w:rPr>
          <w:rFonts w:ascii="Verdana" w:hAnsi="Verdana"/>
          <w:szCs w:val="22"/>
        </w:rPr>
        <w:t>Lugar:</w:t>
      </w:r>
      <w:r w:rsidR="00F11A56" w:rsidRPr="00521F43">
        <w:rPr>
          <w:rFonts w:ascii="Verdana" w:hAnsi="Verdana"/>
          <w:szCs w:val="22"/>
        </w:rPr>
        <w:t xml:space="preserve"> </w:t>
      </w:r>
      <w:r w:rsidR="006A2829" w:rsidRPr="00521F43">
        <w:rPr>
          <w:rFonts w:ascii="Verdana" w:hAnsi="Verdana"/>
          <w:szCs w:val="22"/>
        </w:rPr>
        <w:tab/>
      </w:r>
      <w:r w:rsidR="006A2829" w:rsidRPr="00521F43">
        <w:rPr>
          <w:rFonts w:ascii="Verdana" w:hAnsi="Verdana"/>
          <w:szCs w:val="22"/>
        </w:rPr>
        <w:tab/>
      </w:r>
      <w:r w:rsidR="00640D7B" w:rsidRPr="00521F43">
        <w:rPr>
          <w:rFonts w:ascii="Verdana" w:hAnsi="Verdana"/>
          <w:szCs w:val="22"/>
        </w:rPr>
        <w:t>Estadio Croata</w:t>
      </w:r>
    </w:p>
    <w:p w:rsidR="00C801F9" w:rsidRPr="00521F43" w:rsidRDefault="00C801F9" w:rsidP="006A2829">
      <w:pPr>
        <w:pStyle w:val="Textosinformato"/>
        <w:ind w:left="2127"/>
        <w:rPr>
          <w:rFonts w:ascii="Verdana" w:hAnsi="Verdana"/>
          <w:szCs w:val="22"/>
        </w:rPr>
      </w:pPr>
      <w:r w:rsidRPr="00521F43">
        <w:rPr>
          <w:rFonts w:ascii="Verdana" w:hAnsi="Verdana"/>
          <w:szCs w:val="22"/>
        </w:rPr>
        <w:t xml:space="preserve">Preside: </w:t>
      </w:r>
      <w:r w:rsidRPr="00521F43">
        <w:rPr>
          <w:rFonts w:ascii="Verdana" w:hAnsi="Verdana"/>
          <w:szCs w:val="22"/>
        </w:rPr>
        <w:tab/>
      </w:r>
      <w:r w:rsidRPr="00521F43">
        <w:rPr>
          <w:rFonts w:ascii="Verdana" w:hAnsi="Verdana"/>
          <w:szCs w:val="22"/>
        </w:rPr>
        <w:tab/>
      </w:r>
      <w:r w:rsidRPr="00521F43">
        <w:rPr>
          <w:rFonts w:ascii="Verdana" w:eastAsia="Times New Roman" w:hAnsi="Verdana"/>
          <w:bCs/>
          <w:szCs w:val="22"/>
        </w:rPr>
        <w:t>Edmundo Acevedo</w:t>
      </w:r>
    </w:p>
    <w:p w:rsidR="00C801F9" w:rsidRPr="00521F43" w:rsidRDefault="00C801F9" w:rsidP="006A2829">
      <w:pPr>
        <w:pStyle w:val="Textosinformato"/>
        <w:spacing w:after="120"/>
        <w:ind w:left="2127"/>
        <w:rPr>
          <w:rFonts w:ascii="Verdana" w:eastAsia="Times New Roman" w:hAnsi="Verdana"/>
          <w:bCs/>
          <w:szCs w:val="22"/>
        </w:rPr>
      </w:pPr>
      <w:r w:rsidRPr="00521F43">
        <w:rPr>
          <w:rFonts w:ascii="Verdana" w:hAnsi="Verdana"/>
          <w:szCs w:val="22"/>
        </w:rPr>
        <w:t xml:space="preserve">Secretaría: </w:t>
      </w:r>
      <w:r w:rsidRPr="00521F43">
        <w:rPr>
          <w:rFonts w:ascii="Verdana" w:hAnsi="Verdana"/>
          <w:szCs w:val="22"/>
        </w:rPr>
        <w:tab/>
      </w:r>
      <w:r w:rsidRPr="00521F43">
        <w:rPr>
          <w:rFonts w:ascii="Verdana" w:hAnsi="Verdana"/>
          <w:szCs w:val="22"/>
        </w:rPr>
        <w:tab/>
      </w:r>
      <w:r w:rsidRPr="00521F43">
        <w:rPr>
          <w:rFonts w:ascii="Verdana" w:eastAsia="Times New Roman" w:hAnsi="Verdana"/>
          <w:bCs/>
          <w:szCs w:val="22"/>
        </w:rPr>
        <w:t>Francisco Brzovic</w:t>
      </w:r>
    </w:p>
    <w:p w:rsidR="00FB147E" w:rsidRPr="00521F43" w:rsidRDefault="00FB147E" w:rsidP="00FB147E">
      <w:pPr>
        <w:pStyle w:val="Textosinformato"/>
        <w:spacing w:after="120"/>
        <w:ind w:left="2127" w:firstLine="709"/>
        <w:rPr>
          <w:rFonts w:ascii="Verdana" w:eastAsia="Times New Roman" w:hAnsi="Verdana"/>
          <w:bCs/>
          <w:szCs w:val="22"/>
        </w:rPr>
      </w:pPr>
    </w:p>
    <w:p w:rsidR="00FB147E" w:rsidRPr="00521F43" w:rsidRDefault="00FB147E" w:rsidP="00FB147E">
      <w:pPr>
        <w:pStyle w:val="Textosinformato"/>
        <w:spacing w:after="120"/>
        <w:ind w:left="2127" w:firstLine="709"/>
        <w:rPr>
          <w:rFonts w:ascii="Verdana" w:hAnsi="Verdana"/>
          <w:b/>
          <w:szCs w:val="22"/>
        </w:rPr>
      </w:pPr>
      <w:r w:rsidRPr="00521F43">
        <w:rPr>
          <w:rFonts w:ascii="Verdana" w:hAnsi="Verdana"/>
          <w:b/>
          <w:szCs w:val="22"/>
        </w:rPr>
        <w:t>CONTENIDOS DEL ACTA</w:t>
      </w:r>
    </w:p>
    <w:p w:rsidR="00AB27D9" w:rsidRDefault="00FB147E">
      <w:pPr>
        <w:pStyle w:val="TDC1"/>
        <w:tabs>
          <w:tab w:val="right" w:leader="dot" w:pos="9111"/>
        </w:tabs>
        <w:rPr>
          <w:noProof/>
        </w:rPr>
      </w:pPr>
      <w:r w:rsidRPr="00521F43">
        <w:rPr>
          <w:rFonts w:ascii="Verdana" w:eastAsiaTheme="majorEastAsia" w:hAnsi="Verdana" w:cstheme="majorBidi"/>
          <w:b/>
          <w:bCs/>
          <w:color w:val="365F91" w:themeColor="accent1" w:themeShade="BF"/>
          <w:sz w:val="28"/>
          <w:szCs w:val="28"/>
        </w:rPr>
        <w:fldChar w:fldCharType="begin"/>
      </w:r>
      <w:r w:rsidRPr="00521F43">
        <w:rPr>
          <w:rFonts w:ascii="Verdana" w:eastAsiaTheme="majorEastAsia" w:hAnsi="Verdana" w:cstheme="majorBidi"/>
          <w:b/>
          <w:bCs/>
          <w:color w:val="365F91" w:themeColor="accent1" w:themeShade="BF"/>
          <w:sz w:val="28"/>
          <w:szCs w:val="28"/>
        </w:rPr>
        <w:instrText xml:space="preserve"> TOC \o "1-4" \h \z \u </w:instrText>
      </w:r>
      <w:r w:rsidRPr="00521F43">
        <w:rPr>
          <w:rFonts w:ascii="Verdana" w:eastAsiaTheme="majorEastAsia" w:hAnsi="Verdana" w:cstheme="majorBidi"/>
          <w:b/>
          <w:bCs/>
          <w:color w:val="365F91" w:themeColor="accent1" w:themeShade="BF"/>
          <w:sz w:val="28"/>
          <w:szCs w:val="28"/>
        </w:rPr>
        <w:fldChar w:fldCharType="separate"/>
      </w:r>
      <w:hyperlink w:anchor="_Toc522201883" w:history="1">
        <w:r w:rsidR="00AB27D9" w:rsidRPr="00DA3E78">
          <w:rPr>
            <w:rStyle w:val="Hipervnculo"/>
            <w:rFonts w:ascii="Verdana" w:hAnsi="Verdana"/>
            <w:noProof/>
          </w:rPr>
          <w:t>ASISTENCIA</w:t>
        </w:r>
        <w:r w:rsidR="00AB27D9">
          <w:rPr>
            <w:noProof/>
            <w:webHidden/>
          </w:rPr>
          <w:tab/>
        </w:r>
        <w:r w:rsidR="00AB27D9">
          <w:rPr>
            <w:noProof/>
            <w:webHidden/>
          </w:rPr>
          <w:fldChar w:fldCharType="begin"/>
        </w:r>
        <w:r w:rsidR="00AB27D9">
          <w:rPr>
            <w:noProof/>
            <w:webHidden/>
          </w:rPr>
          <w:instrText xml:space="preserve"> PAGEREF _Toc522201883 \h </w:instrText>
        </w:r>
        <w:r w:rsidR="00AB27D9">
          <w:rPr>
            <w:noProof/>
            <w:webHidden/>
          </w:rPr>
        </w:r>
        <w:r w:rsidR="00AB27D9">
          <w:rPr>
            <w:noProof/>
            <w:webHidden/>
          </w:rPr>
          <w:fldChar w:fldCharType="separate"/>
        </w:r>
        <w:r w:rsidR="00AB27D9">
          <w:rPr>
            <w:noProof/>
            <w:webHidden/>
          </w:rPr>
          <w:t>2</w:t>
        </w:r>
        <w:r w:rsidR="00AB27D9">
          <w:rPr>
            <w:noProof/>
            <w:webHidden/>
          </w:rPr>
          <w:fldChar w:fldCharType="end"/>
        </w:r>
      </w:hyperlink>
    </w:p>
    <w:p w:rsidR="00AB27D9" w:rsidRDefault="008218A5">
      <w:pPr>
        <w:pStyle w:val="TDC1"/>
        <w:tabs>
          <w:tab w:val="right" w:leader="dot" w:pos="9111"/>
        </w:tabs>
        <w:rPr>
          <w:noProof/>
        </w:rPr>
      </w:pPr>
      <w:hyperlink w:anchor="_Toc522201884" w:history="1">
        <w:r w:rsidR="00AB27D9" w:rsidRPr="00DA3E78">
          <w:rPr>
            <w:rStyle w:val="Hipervnculo"/>
            <w:rFonts w:ascii="Verdana" w:hAnsi="Verdana"/>
            <w:noProof/>
          </w:rPr>
          <w:t>TABLA</w:t>
        </w:r>
        <w:r w:rsidR="00AB27D9">
          <w:rPr>
            <w:noProof/>
            <w:webHidden/>
          </w:rPr>
          <w:tab/>
        </w:r>
        <w:r w:rsidR="00AB27D9">
          <w:rPr>
            <w:noProof/>
            <w:webHidden/>
          </w:rPr>
          <w:fldChar w:fldCharType="begin"/>
        </w:r>
        <w:r w:rsidR="00AB27D9">
          <w:rPr>
            <w:noProof/>
            <w:webHidden/>
          </w:rPr>
          <w:instrText xml:space="preserve"> PAGEREF _Toc522201884 \h </w:instrText>
        </w:r>
        <w:r w:rsidR="00AB27D9">
          <w:rPr>
            <w:noProof/>
            <w:webHidden/>
          </w:rPr>
        </w:r>
        <w:r w:rsidR="00AB27D9">
          <w:rPr>
            <w:noProof/>
            <w:webHidden/>
          </w:rPr>
          <w:fldChar w:fldCharType="separate"/>
        </w:r>
        <w:r w:rsidR="00AB27D9">
          <w:rPr>
            <w:noProof/>
            <w:webHidden/>
          </w:rPr>
          <w:t>2</w:t>
        </w:r>
        <w:r w:rsidR="00AB27D9">
          <w:rPr>
            <w:noProof/>
            <w:webHidden/>
          </w:rPr>
          <w:fldChar w:fldCharType="end"/>
        </w:r>
      </w:hyperlink>
    </w:p>
    <w:p w:rsidR="00AB27D9" w:rsidRDefault="008218A5">
      <w:pPr>
        <w:pStyle w:val="TDC1"/>
        <w:tabs>
          <w:tab w:val="right" w:leader="dot" w:pos="9111"/>
        </w:tabs>
        <w:rPr>
          <w:noProof/>
        </w:rPr>
      </w:pPr>
      <w:hyperlink w:anchor="_Toc522201885" w:history="1">
        <w:r w:rsidR="00AB27D9" w:rsidRPr="00DA3E78">
          <w:rPr>
            <w:rStyle w:val="Hipervnculo"/>
            <w:rFonts w:ascii="Verdana" w:hAnsi="Verdana"/>
            <w:noProof/>
          </w:rPr>
          <w:t>ACUERDOS ALCANZADOS</w:t>
        </w:r>
        <w:r w:rsidR="00AB27D9">
          <w:rPr>
            <w:noProof/>
            <w:webHidden/>
          </w:rPr>
          <w:tab/>
        </w:r>
        <w:r w:rsidR="00AB27D9">
          <w:rPr>
            <w:noProof/>
            <w:webHidden/>
          </w:rPr>
          <w:fldChar w:fldCharType="begin"/>
        </w:r>
        <w:r w:rsidR="00AB27D9">
          <w:rPr>
            <w:noProof/>
            <w:webHidden/>
          </w:rPr>
          <w:instrText xml:space="preserve"> PAGEREF _Toc522201885 \h </w:instrText>
        </w:r>
        <w:r w:rsidR="00AB27D9">
          <w:rPr>
            <w:noProof/>
            <w:webHidden/>
          </w:rPr>
        </w:r>
        <w:r w:rsidR="00AB27D9">
          <w:rPr>
            <w:noProof/>
            <w:webHidden/>
          </w:rPr>
          <w:fldChar w:fldCharType="separate"/>
        </w:r>
        <w:r w:rsidR="00AB27D9">
          <w:rPr>
            <w:noProof/>
            <w:webHidden/>
          </w:rPr>
          <w:t>2</w:t>
        </w:r>
        <w:r w:rsidR="00AB27D9">
          <w:rPr>
            <w:noProof/>
            <w:webHidden/>
          </w:rPr>
          <w:fldChar w:fldCharType="end"/>
        </w:r>
      </w:hyperlink>
    </w:p>
    <w:p w:rsidR="00AB27D9" w:rsidRDefault="008218A5">
      <w:pPr>
        <w:pStyle w:val="TDC1"/>
        <w:tabs>
          <w:tab w:val="right" w:leader="dot" w:pos="9111"/>
        </w:tabs>
        <w:rPr>
          <w:noProof/>
        </w:rPr>
      </w:pPr>
      <w:hyperlink w:anchor="_Toc522201886" w:history="1">
        <w:r w:rsidR="00AB27D9" w:rsidRPr="00DA3E78">
          <w:rPr>
            <w:rStyle w:val="Hipervnculo"/>
            <w:rFonts w:ascii="Verdana" w:hAnsi="Verdana"/>
            <w:noProof/>
          </w:rPr>
          <w:t>DESARROLLO</w:t>
        </w:r>
        <w:r w:rsidR="00AB27D9">
          <w:rPr>
            <w:noProof/>
            <w:webHidden/>
          </w:rPr>
          <w:tab/>
        </w:r>
        <w:r w:rsidR="00AB27D9">
          <w:rPr>
            <w:noProof/>
            <w:webHidden/>
          </w:rPr>
          <w:fldChar w:fldCharType="begin"/>
        </w:r>
        <w:r w:rsidR="00AB27D9">
          <w:rPr>
            <w:noProof/>
            <w:webHidden/>
          </w:rPr>
          <w:instrText xml:space="preserve"> PAGEREF _Toc522201886 \h </w:instrText>
        </w:r>
        <w:r w:rsidR="00AB27D9">
          <w:rPr>
            <w:noProof/>
            <w:webHidden/>
          </w:rPr>
        </w:r>
        <w:r w:rsidR="00AB27D9">
          <w:rPr>
            <w:noProof/>
            <w:webHidden/>
          </w:rPr>
          <w:fldChar w:fldCharType="separate"/>
        </w:r>
        <w:r w:rsidR="00AB27D9">
          <w:rPr>
            <w:noProof/>
            <w:webHidden/>
          </w:rPr>
          <w:t>2</w:t>
        </w:r>
        <w:r w:rsidR="00AB27D9">
          <w:rPr>
            <w:noProof/>
            <w:webHidden/>
          </w:rPr>
          <w:fldChar w:fldCharType="end"/>
        </w:r>
      </w:hyperlink>
    </w:p>
    <w:p w:rsidR="00AB27D9" w:rsidRDefault="008218A5">
      <w:pPr>
        <w:pStyle w:val="TDC2"/>
        <w:tabs>
          <w:tab w:val="left" w:pos="880"/>
          <w:tab w:val="right" w:leader="dot" w:pos="9111"/>
        </w:tabs>
        <w:rPr>
          <w:noProof/>
        </w:rPr>
      </w:pPr>
      <w:hyperlink w:anchor="_Toc522201887" w:history="1">
        <w:r w:rsidR="00AB27D9" w:rsidRPr="00DA3E78">
          <w:rPr>
            <w:rStyle w:val="Hipervnculo"/>
            <w:rFonts w:ascii="Verdana" w:hAnsi="Verdana"/>
            <w:noProof/>
          </w:rPr>
          <w:t>1.</w:t>
        </w:r>
        <w:r w:rsidR="00AB27D9">
          <w:rPr>
            <w:noProof/>
          </w:rPr>
          <w:tab/>
        </w:r>
        <w:r w:rsidR="00AB27D9" w:rsidRPr="00DA3E78">
          <w:rPr>
            <w:rStyle w:val="Hipervnculo"/>
            <w:rFonts w:ascii="Verdana" w:hAnsi="Verdana"/>
            <w:noProof/>
          </w:rPr>
          <w:t>Aprobación acta anterior</w:t>
        </w:r>
        <w:r w:rsidR="00AB27D9">
          <w:rPr>
            <w:noProof/>
            <w:webHidden/>
          </w:rPr>
          <w:tab/>
        </w:r>
        <w:r w:rsidR="00AB27D9">
          <w:rPr>
            <w:noProof/>
            <w:webHidden/>
          </w:rPr>
          <w:fldChar w:fldCharType="begin"/>
        </w:r>
        <w:r w:rsidR="00AB27D9">
          <w:rPr>
            <w:noProof/>
            <w:webHidden/>
          </w:rPr>
          <w:instrText xml:space="preserve"> PAGEREF _Toc522201887 \h </w:instrText>
        </w:r>
        <w:r w:rsidR="00AB27D9">
          <w:rPr>
            <w:noProof/>
            <w:webHidden/>
          </w:rPr>
        </w:r>
        <w:r w:rsidR="00AB27D9">
          <w:rPr>
            <w:noProof/>
            <w:webHidden/>
          </w:rPr>
          <w:fldChar w:fldCharType="separate"/>
        </w:r>
        <w:r w:rsidR="00AB27D9">
          <w:rPr>
            <w:noProof/>
            <w:webHidden/>
          </w:rPr>
          <w:t>2</w:t>
        </w:r>
        <w:r w:rsidR="00AB27D9">
          <w:rPr>
            <w:noProof/>
            <w:webHidden/>
          </w:rPr>
          <w:fldChar w:fldCharType="end"/>
        </w:r>
      </w:hyperlink>
    </w:p>
    <w:p w:rsidR="00AB27D9" w:rsidRDefault="008218A5">
      <w:pPr>
        <w:pStyle w:val="TDC2"/>
        <w:tabs>
          <w:tab w:val="left" w:pos="880"/>
          <w:tab w:val="right" w:leader="dot" w:pos="9111"/>
        </w:tabs>
        <w:rPr>
          <w:noProof/>
        </w:rPr>
      </w:pPr>
      <w:hyperlink w:anchor="_Toc522201888" w:history="1">
        <w:r w:rsidR="00AB27D9" w:rsidRPr="00DA3E78">
          <w:rPr>
            <w:rStyle w:val="Hipervnculo"/>
            <w:rFonts w:ascii="Verdana" w:hAnsi="Verdana"/>
            <w:noProof/>
          </w:rPr>
          <w:t>2.</w:t>
        </w:r>
        <w:r w:rsidR="00AB27D9">
          <w:rPr>
            <w:noProof/>
          </w:rPr>
          <w:tab/>
        </w:r>
        <w:r w:rsidR="00AB27D9" w:rsidRPr="00DA3E78">
          <w:rPr>
            <w:rStyle w:val="Hipervnculo"/>
            <w:rFonts w:ascii="Verdana" w:hAnsi="Verdana"/>
            <w:noProof/>
          </w:rPr>
          <w:t>Informe Comisión redactora documento de posición Magallanes</w:t>
        </w:r>
        <w:r w:rsidR="00AB27D9">
          <w:rPr>
            <w:noProof/>
            <w:webHidden/>
          </w:rPr>
          <w:tab/>
        </w:r>
        <w:r w:rsidR="00AB27D9">
          <w:rPr>
            <w:noProof/>
            <w:webHidden/>
          </w:rPr>
          <w:fldChar w:fldCharType="begin"/>
        </w:r>
        <w:r w:rsidR="00AB27D9">
          <w:rPr>
            <w:noProof/>
            <w:webHidden/>
          </w:rPr>
          <w:instrText xml:space="preserve"> PAGEREF _Toc522201888 \h </w:instrText>
        </w:r>
        <w:r w:rsidR="00AB27D9">
          <w:rPr>
            <w:noProof/>
            <w:webHidden/>
          </w:rPr>
        </w:r>
        <w:r w:rsidR="00AB27D9">
          <w:rPr>
            <w:noProof/>
            <w:webHidden/>
          </w:rPr>
          <w:fldChar w:fldCharType="separate"/>
        </w:r>
        <w:r w:rsidR="00AB27D9">
          <w:rPr>
            <w:noProof/>
            <w:webHidden/>
          </w:rPr>
          <w:t>3</w:t>
        </w:r>
        <w:r w:rsidR="00AB27D9">
          <w:rPr>
            <w:noProof/>
            <w:webHidden/>
          </w:rPr>
          <w:fldChar w:fldCharType="end"/>
        </w:r>
      </w:hyperlink>
    </w:p>
    <w:p w:rsidR="00AB27D9" w:rsidRDefault="008218A5">
      <w:pPr>
        <w:pStyle w:val="TDC3"/>
        <w:rPr>
          <w:noProof/>
        </w:rPr>
      </w:pPr>
      <w:hyperlink w:anchor="_Toc522201889" w:history="1">
        <w:r w:rsidR="00AB27D9" w:rsidRPr="00DA3E78">
          <w:rPr>
            <w:rStyle w:val="Hipervnculo"/>
            <w:rFonts w:ascii="Verdana" w:hAnsi="Verdana"/>
            <w:noProof/>
          </w:rPr>
          <w:t>a)</w:t>
        </w:r>
        <w:r w:rsidR="00AB27D9">
          <w:rPr>
            <w:noProof/>
          </w:rPr>
          <w:tab/>
        </w:r>
        <w:r w:rsidR="00AB27D9" w:rsidRPr="00DA3E78">
          <w:rPr>
            <w:rStyle w:val="Hipervnculo"/>
            <w:rFonts w:ascii="Verdana" w:hAnsi="Verdana"/>
            <w:noProof/>
          </w:rPr>
          <w:t>Reconocimientos y referenciación</w:t>
        </w:r>
        <w:r w:rsidR="00AB27D9">
          <w:rPr>
            <w:noProof/>
            <w:webHidden/>
          </w:rPr>
          <w:tab/>
        </w:r>
        <w:r w:rsidR="00AB27D9">
          <w:rPr>
            <w:noProof/>
            <w:webHidden/>
          </w:rPr>
          <w:fldChar w:fldCharType="begin"/>
        </w:r>
        <w:r w:rsidR="00AB27D9">
          <w:rPr>
            <w:noProof/>
            <w:webHidden/>
          </w:rPr>
          <w:instrText xml:space="preserve"> PAGEREF _Toc522201889 \h </w:instrText>
        </w:r>
        <w:r w:rsidR="00AB27D9">
          <w:rPr>
            <w:noProof/>
            <w:webHidden/>
          </w:rPr>
        </w:r>
        <w:r w:rsidR="00AB27D9">
          <w:rPr>
            <w:noProof/>
            <w:webHidden/>
          </w:rPr>
          <w:fldChar w:fldCharType="separate"/>
        </w:r>
        <w:r w:rsidR="00AB27D9">
          <w:rPr>
            <w:noProof/>
            <w:webHidden/>
          </w:rPr>
          <w:t>3</w:t>
        </w:r>
        <w:r w:rsidR="00AB27D9">
          <w:rPr>
            <w:noProof/>
            <w:webHidden/>
          </w:rPr>
          <w:fldChar w:fldCharType="end"/>
        </w:r>
      </w:hyperlink>
    </w:p>
    <w:p w:rsidR="00AB27D9" w:rsidRDefault="008218A5">
      <w:pPr>
        <w:pStyle w:val="TDC3"/>
        <w:rPr>
          <w:noProof/>
        </w:rPr>
      </w:pPr>
      <w:hyperlink w:anchor="_Toc522201890" w:history="1">
        <w:r w:rsidR="00AB27D9" w:rsidRPr="00DA3E78">
          <w:rPr>
            <w:rStyle w:val="Hipervnculo"/>
            <w:rFonts w:ascii="Verdana" w:hAnsi="Verdana"/>
            <w:noProof/>
          </w:rPr>
          <w:t>b)</w:t>
        </w:r>
        <w:r w:rsidR="00AB27D9">
          <w:rPr>
            <w:noProof/>
          </w:rPr>
          <w:tab/>
        </w:r>
        <w:r w:rsidR="00AB27D9" w:rsidRPr="00DA3E78">
          <w:rPr>
            <w:rStyle w:val="Hipervnculo"/>
            <w:rFonts w:ascii="Verdana" w:hAnsi="Verdana"/>
            <w:noProof/>
          </w:rPr>
          <w:t>Aspectos propositivos del documento de posición</w:t>
        </w:r>
        <w:r w:rsidR="00AB27D9">
          <w:rPr>
            <w:noProof/>
            <w:webHidden/>
          </w:rPr>
          <w:tab/>
        </w:r>
        <w:r w:rsidR="00AB27D9">
          <w:rPr>
            <w:noProof/>
            <w:webHidden/>
          </w:rPr>
          <w:fldChar w:fldCharType="begin"/>
        </w:r>
        <w:r w:rsidR="00AB27D9">
          <w:rPr>
            <w:noProof/>
            <w:webHidden/>
          </w:rPr>
          <w:instrText xml:space="preserve"> PAGEREF _Toc522201890 \h </w:instrText>
        </w:r>
        <w:r w:rsidR="00AB27D9">
          <w:rPr>
            <w:noProof/>
            <w:webHidden/>
          </w:rPr>
        </w:r>
        <w:r w:rsidR="00AB27D9">
          <w:rPr>
            <w:noProof/>
            <w:webHidden/>
          </w:rPr>
          <w:fldChar w:fldCharType="separate"/>
        </w:r>
        <w:r w:rsidR="00AB27D9">
          <w:rPr>
            <w:noProof/>
            <w:webHidden/>
          </w:rPr>
          <w:t>3</w:t>
        </w:r>
        <w:r w:rsidR="00AB27D9">
          <w:rPr>
            <w:noProof/>
            <w:webHidden/>
          </w:rPr>
          <w:fldChar w:fldCharType="end"/>
        </w:r>
      </w:hyperlink>
    </w:p>
    <w:p w:rsidR="00AB27D9" w:rsidRDefault="008218A5">
      <w:pPr>
        <w:pStyle w:val="TDC3"/>
        <w:rPr>
          <w:noProof/>
        </w:rPr>
      </w:pPr>
      <w:hyperlink w:anchor="_Toc522201891" w:history="1">
        <w:r w:rsidR="00AB27D9" w:rsidRPr="00DA3E78">
          <w:rPr>
            <w:rStyle w:val="Hipervnculo"/>
            <w:rFonts w:ascii="Verdana" w:hAnsi="Verdana"/>
            <w:noProof/>
          </w:rPr>
          <w:t>c)</w:t>
        </w:r>
        <w:r w:rsidR="00AB27D9">
          <w:rPr>
            <w:noProof/>
          </w:rPr>
          <w:tab/>
        </w:r>
        <w:r w:rsidR="00AB27D9" w:rsidRPr="00DA3E78">
          <w:rPr>
            <w:rStyle w:val="Hipervnculo"/>
            <w:rFonts w:ascii="Verdana" w:hAnsi="Verdana"/>
            <w:noProof/>
          </w:rPr>
          <w:t>Validación del documento de posición</w:t>
        </w:r>
        <w:r w:rsidR="00AB27D9">
          <w:rPr>
            <w:noProof/>
            <w:webHidden/>
          </w:rPr>
          <w:tab/>
        </w:r>
        <w:r w:rsidR="00AB27D9">
          <w:rPr>
            <w:noProof/>
            <w:webHidden/>
          </w:rPr>
          <w:fldChar w:fldCharType="begin"/>
        </w:r>
        <w:r w:rsidR="00AB27D9">
          <w:rPr>
            <w:noProof/>
            <w:webHidden/>
          </w:rPr>
          <w:instrText xml:space="preserve"> PAGEREF _Toc522201891 \h </w:instrText>
        </w:r>
        <w:r w:rsidR="00AB27D9">
          <w:rPr>
            <w:noProof/>
            <w:webHidden/>
          </w:rPr>
        </w:r>
        <w:r w:rsidR="00AB27D9">
          <w:rPr>
            <w:noProof/>
            <w:webHidden/>
          </w:rPr>
          <w:fldChar w:fldCharType="separate"/>
        </w:r>
        <w:r w:rsidR="00AB27D9">
          <w:rPr>
            <w:noProof/>
            <w:webHidden/>
          </w:rPr>
          <w:t>3</w:t>
        </w:r>
        <w:r w:rsidR="00AB27D9">
          <w:rPr>
            <w:noProof/>
            <w:webHidden/>
          </w:rPr>
          <w:fldChar w:fldCharType="end"/>
        </w:r>
      </w:hyperlink>
    </w:p>
    <w:p w:rsidR="00AB27D9" w:rsidRDefault="008218A5">
      <w:pPr>
        <w:pStyle w:val="TDC3"/>
        <w:rPr>
          <w:noProof/>
        </w:rPr>
      </w:pPr>
      <w:hyperlink w:anchor="_Toc522201892" w:history="1">
        <w:r w:rsidR="00AB27D9" w:rsidRPr="00DA3E78">
          <w:rPr>
            <w:rStyle w:val="Hipervnculo"/>
            <w:rFonts w:ascii="Verdana" w:hAnsi="Verdana"/>
            <w:noProof/>
          </w:rPr>
          <w:t>3.</w:t>
        </w:r>
        <w:r w:rsidR="00AB27D9">
          <w:rPr>
            <w:noProof/>
          </w:rPr>
          <w:tab/>
        </w:r>
        <w:r w:rsidR="00AB27D9" w:rsidRPr="00DA3E78">
          <w:rPr>
            <w:rStyle w:val="Hipervnculo"/>
            <w:rFonts w:ascii="Verdana" w:hAnsi="Verdana"/>
            <w:noProof/>
          </w:rPr>
          <w:t>Informe Comisión organizadora seminario Talca</w:t>
        </w:r>
        <w:r w:rsidR="00AB27D9">
          <w:rPr>
            <w:noProof/>
            <w:webHidden/>
          </w:rPr>
          <w:tab/>
        </w:r>
        <w:r w:rsidR="00AB27D9">
          <w:rPr>
            <w:noProof/>
            <w:webHidden/>
          </w:rPr>
          <w:fldChar w:fldCharType="begin"/>
        </w:r>
        <w:r w:rsidR="00AB27D9">
          <w:rPr>
            <w:noProof/>
            <w:webHidden/>
          </w:rPr>
          <w:instrText xml:space="preserve"> PAGEREF _Toc522201892 \h </w:instrText>
        </w:r>
        <w:r w:rsidR="00AB27D9">
          <w:rPr>
            <w:noProof/>
            <w:webHidden/>
          </w:rPr>
        </w:r>
        <w:r w:rsidR="00AB27D9">
          <w:rPr>
            <w:noProof/>
            <w:webHidden/>
          </w:rPr>
          <w:fldChar w:fldCharType="separate"/>
        </w:r>
        <w:r w:rsidR="00AB27D9">
          <w:rPr>
            <w:noProof/>
            <w:webHidden/>
          </w:rPr>
          <w:t>4</w:t>
        </w:r>
        <w:r w:rsidR="00AB27D9">
          <w:rPr>
            <w:noProof/>
            <w:webHidden/>
          </w:rPr>
          <w:fldChar w:fldCharType="end"/>
        </w:r>
      </w:hyperlink>
    </w:p>
    <w:p w:rsidR="00AB27D9" w:rsidRDefault="008218A5">
      <w:pPr>
        <w:pStyle w:val="TDC2"/>
        <w:tabs>
          <w:tab w:val="left" w:pos="880"/>
          <w:tab w:val="right" w:leader="dot" w:pos="9111"/>
        </w:tabs>
        <w:rPr>
          <w:noProof/>
        </w:rPr>
      </w:pPr>
      <w:hyperlink w:anchor="_Toc522201893" w:history="1">
        <w:r w:rsidR="00AB27D9" w:rsidRPr="00DA3E78">
          <w:rPr>
            <w:rStyle w:val="Hipervnculo"/>
            <w:rFonts w:ascii="Verdana" w:hAnsi="Verdana"/>
            <w:noProof/>
          </w:rPr>
          <w:t>4.</w:t>
        </w:r>
        <w:r w:rsidR="00AB27D9">
          <w:rPr>
            <w:noProof/>
          </w:rPr>
          <w:tab/>
        </w:r>
        <w:r w:rsidR="00AB27D9" w:rsidRPr="00DA3E78">
          <w:rPr>
            <w:rStyle w:val="Hipervnculo"/>
            <w:rFonts w:ascii="Verdana" w:hAnsi="Verdana"/>
            <w:noProof/>
          </w:rPr>
          <w:t>Informe del Comité de identificación y selección de académicos</w:t>
        </w:r>
        <w:r w:rsidR="00AB27D9">
          <w:rPr>
            <w:noProof/>
            <w:webHidden/>
          </w:rPr>
          <w:tab/>
        </w:r>
        <w:r w:rsidR="00AB27D9">
          <w:rPr>
            <w:noProof/>
            <w:webHidden/>
          </w:rPr>
          <w:fldChar w:fldCharType="begin"/>
        </w:r>
        <w:r w:rsidR="00AB27D9">
          <w:rPr>
            <w:noProof/>
            <w:webHidden/>
          </w:rPr>
          <w:instrText xml:space="preserve"> PAGEREF _Toc522201893 \h </w:instrText>
        </w:r>
        <w:r w:rsidR="00AB27D9">
          <w:rPr>
            <w:noProof/>
            <w:webHidden/>
          </w:rPr>
        </w:r>
        <w:r w:rsidR="00AB27D9">
          <w:rPr>
            <w:noProof/>
            <w:webHidden/>
          </w:rPr>
          <w:fldChar w:fldCharType="separate"/>
        </w:r>
        <w:r w:rsidR="00AB27D9">
          <w:rPr>
            <w:noProof/>
            <w:webHidden/>
          </w:rPr>
          <w:t>4</w:t>
        </w:r>
        <w:r w:rsidR="00AB27D9">
          <w:rPr>
            <w:noProof/>
            <w:webHidden/>
          </w:rPr>
          <w:fldChar w:fldCharType="end"/>
        </w:r>
      </w:hyperlink>
    </w:p>
    <w:p w:rsidR="00AB27D9" w:rsidRDefault="008218A5">
      <w:pPr>
        <w:pStyle w:val="TDC2"/>
        <w:tabs>
          <w:tab w:val="left" w:pos="880"/>
          <w:tab w:val="right" w:leader="dot" w:pos="9111"/>
        </w:tabs>
        <w:rPr>
          <w:noProof/>
        </w:rPr>
      </w:pPr>
      <w:hyperlink w:anchor="_Toc522201894" w:history="1">
        <w:r w:rsidR="00AB27D9" w:rsidRPr="00DA3E78">
          <w:rPr>
            <w:rStyle w:val="Hipervnculo"/>
            <w:rFonts w:ascii="Verdana" w:eastAsia="Times New Roman" w:hAnsi="Verdana"/>
            <w:noProof/>
          </w:rPr>
          <w:t>5.</w:t>
        </w:r>
        <w:r w:rsidR="00AB27D9">
          <w:rPr>
            <w:noProof/>
          </w:rPr>
          <w:tab/>
        </w:r>
        <w:r w:rsidR="00AB27D9" w:rsidRPr="00DA3E78">
          <w:rPr>
            <w:rStyle w:val="Hipervnculo"/>
            <w:rFonts w:ascii="Verdana" w:hAnsi="Verdana"/>
            <w:noProof/>
          </w:rPr>
          <w:t>Presentación del Informe sobre Gestión Contable 2017</w:t>
        </w:r>
        <w:r w:rsidR="00AB27D9">
          <w:rPr>
            <w:noProof/>
            <w:webHidden/>
          </w:rPr>
          <w:tab/>
        </w:r>
        <w:r w:rsidR="00AB27D9">
          <w:rPr>
            <w:noProof/>
            <w:webHidden/>
          </w:rPr>
          <w:fldChar w:fldCharType="begin"/>
        </w:r>
        <w:r w:rsidR="00AB27D9">
          <w:rPr>
            <w:noProof/>
            <w:webHidden/>
          </w:rPr>
          <w:instrText xml:space="preserve"> PAGEREF _Toc522201894 \h </w:instrText>
        </w:r>
        <w:r w:rsidR="00AB27D9">
          <w:rPr>
            <w:noProof/>
            <w:webHidden/>
          </w:rPr>
        </w:r>
        <w:r w:rsidR="00AB27D9">
          <w:rPr>
            <w:noProof/>
            <w:webHidden/>
          </w:rPr>
          <w:fldChar w:fldCharType="separate"/>
        </w:r>
        <w:r w:rsidR="00AB27D9">
          <w:rPr>
            <w:noProof/>
            <w:webHidden/>
          </w:rPr>
          <w:t>5</w:t>
        </w:r>
        <w:r w:rsidR="00AB27D9">
          <w:rPr>
            <w:noProof/>
            <w:webHidden/>
          </w:rPr>
          <w:fldChar w:fldCharType="end"/>
        </w:r>
      </w:hyperlink>
    </w:p>
    <w:p w:rsidR="00AB27D9" w:rsidRDefault="008218A5">
      <w:pPr>
        <w:pStyle w:val="TDC2"/>
        <w:tabs>
          <w:tab w:val="left" w:pos="880"/>
          <w:tab w:val="right" w:leader="dot" w:pos="9111"/>
        </w:tabs>
        <w:rPr>
          <w:noProof/>
        </w:rPr>
      </w:pPr>
      <w:hyperlink w:anchor="_Toc522201895" w:history="1">
        <w:r w:rsidR="00AB27D9" w:rsidRPr="00DA3E78">
          <w:rPr>
            <w:rStyle w:val="Hipervnculo"/>
            <w:rFonts w:ascii="Verdana" w:hAnsi="Verdana"/>
            <w:noProof/>
          </w:rPr>
          <w:t>6.</w:t>
        </w:r>
        <w:r w:rsidR="00AB27D9">
          <w:rPr>
            <w:noProof/>
          </w:rPr>
          <w:tab/>
        </w:r>
        <w:r w:rsidR="00AB27D9" w:rsidRPr="00DA3E78">
          <w:rPr>
            <w:rStyle w:val="Hipervnculo"/>
            <w:rFonts w:ascii="Verdana" w:hAnsi="Verdana"/>
            <w:noProof/>
          </w:rPr>
          <w:t>Tópicos varios</w:t>
        </w:r>
        <w:r w:rsidR="00AB27D9">
          <w:rPr>
            <w:noProof/>
            <w:webHidden/>
          </w:rPr>
          <w:tab/>
        </w:r>
        <w:r w:rsidR="00AB27D9">
          <w:rPr>
            <w:noProof/>
            <w:webHidden/>
          </w:rPr>
          <w:fldChar w:fldCharType="begin"/>
        </w:r>
        <w:r w:rsidR="00AB27D9">
          <w:rPr>
            <w:noProof/>
            <w:webHidden/>
          </w:rPr>
          <w:instrText xml:space="preserve"> PAGEREF _Toc522201895 \h </w:instrText>
        </w:r>
        <w:r w:rsidR="00AB27D9">
          <w:rPr>
            <w:noProof/>
            <w:webHidden/>
          </w:rPr>
        </w:r>
        <w:r w:rsidR="00AB27D9">
          <w:rPr>
            <w:noProof/>
            <w:webHidden/>
          </w:rPr>
          <w:fldChar w:fldCharType="separate"/>
        </w:r>
        <w:r w:rsidR="00AB27D9">
          <w:rPr>
            <w:noProof/>
            <w:webHidden/>
          </w:rPr>
          <w:t>5</w:t>
        </w:r>
        <w:r w:rsidR="00AB27D9">
          <w:rPr>
            <w:noProof/>
            <w:webHidden/>
          </w:rPr>
          <w:fldChar w:fldCharType="end"/>
        </w:r>
      </w:hyperlink>
    </w:p>
    <w:p w:rsidR="00AB27D9" w:rsidRDefault="008218A5">
      <w:pPr>
        <w:pStyle w:val="TDC3"/>
        <w:rPr>
          <w:noProof/>
        </w:rPr>
      </w:pPr>
      <w:hyperlink w:anchor="_Toc522201896" w:history="1">
        <w:r w:rsidR="00AB27D9" w:rsidRPr="00DA3E78">
          <w:rPr>
            <w:rStyle w:val="Hipervnculo"/>
            <w:rFonts w:ascii="Verdana" w:hAnsi="Verdana"/>
            <w:noProof/>
          </w:rPr>
          <w:t>a)</w:t>
        </w:r>
        <w:r w:rsidR="00AB27D9">
          <w:rPr>
            <w:noProof/>
          </w:rPr>
          <w:tab/>
        </w:r>
        <w:r w:rsidR="00AB27D9" w:rsidRPr="00DA3E78">
          <w:rPr>
            <w:rStyle w:val="Hipervnculo"/>
            <w:rFonts w:ascii="Verdana" w:hAnsi="Verdana"/>
            <w:noProof/>
          </w:rPr>
          <w:t>Recuerdo del académico Sergio Daneri recientemente fallecido</w:t>
        </w:r>
        <w:r w:rsidR="00AB27D9">
          <w:rPr>
            <w:noProof/>
            <w:webHidden/>
          </w:rPr>
          <w:tab/>
        </w:r>
        <w:r w:rsidR="00AB27D9">
          <w:rPr>
            <w:noProof/>
            <w:webHidden/>
          </w:rPr>
          <w:fldChar w:fldCharType="begin"/>
        </w:r>
        <w:r w:rsidR="00AB27D9">
          <w:rPr>
            <w:noProof/>
            <w:webHidden/>
          </w:rPr>
          <w:instrText xml:space="preserve"> PAGEREF _Toc522201896 \h </w:instrText>
        </w:r>
        <w:r w:rsidR="00AB27D9">
          <w:rPr>
            <w:noProof/>
            <w:webHidden/>
          </w:rPr>
        </w:r>
        <w:r w:rsidR="00AB27D9">
          <w:rPr>
            <w:noProof/>
            <w:webHidden/>
          </w:rPr>
          <w:fldChar w:fldCharType="separate"/>
        </w:r>
        <w:r w:rsidR="00AB27D9">
          <w:rPr>
            <w:noProof/>
            <w:webHidden/>
          </w:rPr>
          <w:t>5</w:t>
        </w:r>
        <w:r w:rsidR="00AB27D9">
          <w:rPr>
            <w:noProof/>
            <w:webHidden/>
          </w:rPr>
          <w:fldChar w:fldCharType="end"/>
        </w:r>
      </w:hyperlink>
    </w:p>
    <w:p w:rsidR="00AB27D9" w:rsidRDefault="008218A5">
      <w:pPr>
        <w:pStyle w:val="TDC3"/>
        <w:rPr>
          <w:noProof/>
        </w:rPr>
      </w:pPr>
      <w:hyperlink w:anchor="_Toc522201897" w:history="1">
        <w:r w:rsidR="00AB27D9" w:rsidRPr="00DA3E78">
          <w:rPr>
            <w:rStyle w:val="Hipervnculo"/>
            <w:rFonts w:ascii="Verdana" w:hAnsi="Verdana"/>
            <w:noProof/>
          </w:rPr>
          <w:t>b)</w:t>
        </w:r>
        <w:r w:rsidR="00AB27D9">
          <w:rPr>
            <w:noProof/>
          </w:rPr>
          <w:tab/>
        </w:r>
        <w:r w:rsidR="00AB27D9" w:rsidRPr="00DA3E78">
          <w:rPr>
            <w:rStyle w:val="Hipervnculo"/>
            <w:rFonts w:ascii="Verdana" w:hAnsi="Verdana"/>
            <w:noProof/>
          </w:rPr>
          <w:t>Base de datos de los académicos</w:t>
        </w:r>
        <w:r w:rsidR="00AB27D9">
          <w:rPr>
            <w:noProof/>
            <w:webHidden/>
          </w:rPr>
          <w:tab/>
        </w:r>
        <w:r w:rsidR="00AB27D9">
          <w:rPr>
            <w:noProof/>
            <w:webHidden/>
          </w:rPr>
          <w:fldChar w:fldCharType="begin"/>
        </w:r>
        <w:r w:rsidR="00AB27D9">
          <w:rPr>
            <w:noProof/>
            <w:webHidden/>
          </w:rPr>
          <w:instrText xml:space="preserve"> PAGEREF _Toc522201897 \h </w:instrText>
        </w:r>
        <w:r w:rsidR="00AB27D9">
          <w:rPr>
            <w:noProof/>
            <w:webHidden/>
          </w:rPr>
        </w:r>
        <w:r w:rsidR="00AB27D9">
          <w:rPr>
            <w:noProof/>
            <w:webHidden/>
          </w:rPr>
          <w:fldChar w:fldCharType="separate"/>
        </w:r>
        <w:r w:rsidR="00AB27D9">
          <w:rPr>
            <w:noProof/>
            <w:webHidden/>
          </w:rPr>
          <w:t>5</w:t>
        </w:r>
        <w:r w:rsidR="00AB27D9">
          <w:rPr>
            <w:noProof/>
            <w:webHidden/>
          </w:rPr>
          <w:fldChar w:fldCharType="end"/>
        </w:r>
      </w:hyperlink>
    </w:p>
    <w:p w:rsidR="00AB27D9" w:rsidRDefault="008218A5">
      <w:pPr>
        <w:pStyle w:val="TDC1"/>
        <w:tabs>
          <w:tab w:val="right" w:leader="dot" w:pos="9111"/>
        </w:tabs>
        <w:rPr>
          <w:noProof/>
        </w:rPr>
      </w:pPr>
      <w:hyperlink w:anchor="_Toc522201898" w:history="1">
        <w:r w:rsidR="00AB27D9" w:rsidRPr="00DA3E78">
          <w:rPr>
            <w:rStyle w:val="Hipervnculo"/>
            <w:rFonts w:ascii="Verdana" w:hAnsi="Verdana"/>
            <w:noProof/>
          </w:rPr>
          <w:t>ANEXOS</w:t>
        </w:r>
        <w:r w:rsidR="00AB27D9">
          <w:rPr>
            <w:noProof/>
            <w:webHidden/>
          </w:rPr>
          <w:tab/>
        </w:r>
        <w:r w:rsidR="00AB27D9">
          <w:rPr>
            <w:noProof/>
            <w:webHidden/>
          </w:rPr>
          <w:fldChar w:fldCharType="begin"/>
        </w:r>
        <w:r w:rsidR="00AB27D9">
          <w:rPr>
            <w:noProof/>
            <w:webHidden/>
          </w:rPr>
          <w:instrText xml:space="preserve"> PAGEREF _Toc522201898 \h </w:instrText>
        </w:r>
        <w:r w:rsidR="00AB27D9">
          <w:rPr>
            <w:noProof/>
            <w:webHidden/>
          </w:rPr>
        </w:r>
        <w:r w:rsidR="00AB27D9">
          <w:rPr>
            <w:noProof/>
            <w:webHidden/>
          </w:rPr>
          <w:fldChar w:fldCharType="separate"/>
        </w:r>
        <w:r w:rsidR="00AB27D9">
          <w:rPr>
            <w:noProof/>
            <w:webHidden/>
          </w:rPr>
          <w:t>6</w:t>
        </w:r>
        <w:r w:rsidR="00AB27D9">
          <w:rPr>
            <w:noProof/>
            <w:webHidden/>
          </w:rPr>
          <w:fldChar w:fldCharType="end"/>
        </w:r>
      </w:hyperlink>
    </w:p>
    <w:p w:rsidR="00AB27D9" w:rsidRDefault="008218A5">
      <w:pPr>
        <w:pStyle w:val="TDC2"/>
        <w:tabs>
          <w:tab w:val="right" w:leader="dot" w:pos="9111"/>
        </w:tabs>
        <w:rPr>
          <w:noProof/>
        </w:rPr>
      </w:pPr>
      <w:hyperlink w:anchor="_Toc522201899" w:history="1">
        <w:r w:rsidR="00AB27D9" w:rsidRPr="00DA3E78">
          <w:rPr>
            <w:rStyle w:val="Hipervnculo"/>
            <w:rFonts w:ascii="Verdana" w:hAnsi="Verdana"/>
            <w:noProof/>
          </w:rPr>
          <w:t>Anexo 1: Borrador de programa y observaciones - IX Seminario científico de la ACHCA</w:t>
        </w:r>
        <w:r w:rsidR="00AB27D9">
          <w:rPr>
            <w:noProof/>
            <w:webHidden/>
          </w:rPr>
          <w:tab/>
        </w:r>
        <w:r w:rsidR="00AB27D9">
          <w:rPr>
            <w:noProof/>
            <w:webHidden/>
          </w:rPr>
          <w:fldChar w:fldCharType="begin"/>
        </w:r>
        <w:r w:rsidR="00AB27D9">
          <w:rPr>
            <w:noProof/>
            <w:webHidden/>
          </w:rPr>
          <w:instrText xml:space="preserve"> PAGEREF _Toc522201899 \h </w:instrText>
        </w:r>
        <w:r w:rsidR="00AB27D9">
          <w:rPr>
            <w:noProof/>
            <w:webHidden/>
          </w:rPr>
        </w:r>
        <w:r w:rsidR="00AB27D9">
          <w:rPr>
            <w:noProof/>
            <w:webHidden/>
          </w:rPr>
          <w:fldChar w:fldCharType="separate"/>
        </w:r>
        <w:r w:rsidR="00AB27D9">
          <w:rPr>
            <w:noProof/>
            <w:webHidden/>
          </w:rPr>
          <w:t>6</w:t>
        </w:r>
        <w:r w:rsidR="00AB27D9">
          <w:rPr>
            <w:noProof/>
            <w:webHidden/>
          </w:rPr>
          <w:fldChar w:fldCharType="end"/>
        </w:r>
      </w:hyperlink>
    </w:p>
    <w:p w:rsidR="00AB27D9" w:rsidRDefault="008218A5">
      <w:pPr>
        <w:pStyle w:val="TDC2"/>
        <w:tabs>
          <w:tab w:val="right" w:leader="dot" w:pos="9111"/>
        </w:tabs>
        <w:rPr>
          <w:noProof/>
        </w:rPr>
      </w:pPr>
      <w:hyperlink w:anchor="_Toc522201900" w:history="1">
        <w:r w:rsidR="00AB27D9" w:rsidRPr="00DA3E78">
          <w:rPr>
            <w:rStyle w:val="Hipervnculo"/>
            <w:rFonts w:ascii="Verdana" w:hAnsi="Verdana"/>
            <w:noProof/>
          </w:rPr>
          <w:t>Anexo 2: Carta-perfil de la Academia</w:t>
        </w:r>
        <w:r w:rsidR="00AB27D9">
          <w:rPr>
            <w:noProof/>
            <w:webHidden/>
          </w:rPr>
          <w:tab/>
        </w:r>
        <w:r w:rsidR="00AB27D9">
          <w:rPr>
            <w:noProof/>
            <w:webHidden/>
          </w:rPr>
          <w:fldChar w:fldCharType="begin"/>
        </w:r>
        <w:r w:rsidR="00AB27D9">
          <w:rPr>
            <w:noProof/>
            <w:webHidden/>
          </w:rPr>
          <w:instrText xml:space="preserve"> PAGEREF _Toc522201900 \h </w:instrText>
        </w:r>
        <w:r w:rsidR="00AB27D9">
          <w:rPr>
            <w:noProof/>
            <w:webHidden/>
          </w:rPr>
        </w:r>
        <w:r w:rsidR="00AB27D9">
          <w:rPr>
            <w:noProof/>
            <w:webHidden/>
          </w:rPr>
          <w:fldChar w:fldCharType="separate"/>
        </w:r>
        <w:r w:rsidR="00AB27D9">
          <w:rPr>
            <w:noProof/>
            <w:webHidden/>
          </w:rPr>
          <w:t>7</w:t>
        </w:r>
        <w:r w:rsidR="00AB27D9">
          <w:rPr>
            <w:noProof/>
            <w:webHidden/>
          </w:rPr>
          <w:fldChar w:fldCharType="end"/>
        </w:r>
      </w:hyperlink>
    </w:p>
    <w:p w:rsidR="00FB147E" w:rsidRPr="00521F43" w:rsidRDefault="00FB147E">
      <w:pPr>
        <w:rPr>
          <w:rFonts w:ascii="Verdana" w:eastAsiaTheme="majorEastAsia" w:hAnsi="Verdana" w:cstheme="majorBidi"/>
          <w:b/>
          <w:bCs/>
          <w:color w:val="365F91" w:themeColor="accent1" w:themeShade="BF"/>
          <w:sz w:val="28"/>
          <w:szCs w:val="28"/>
        </w:rPr>
      </w:pPr>
      <w:r w:rsidRPr="00521F43">
        <w:rPr>
          <w:rFonts w:ascii="Verdana" w:eastAsiaTheme="majorEastAsia" w:hAnsi="Verdana" w:cstheme="majorBidi"/>
          <w:b/>
          <w:bCs/>
          <w:color w:val="365F91" w:themeColor="accent1" w:themeShade="BF"/>
          <w:sz w:val="28"/>
          <w:szCs w:val="28"/>
        </w:rPr>
        <w:fldChar w:fldCharType="end"/>
      </w:r>
    </w:p>
    <w:p w:rsidR="00697665" w:rsidRPr="00521F43" w:rsidRDefault="00FB147E" w:rsidP="00070A52">
      <w:pPr>
        <w:pStyle w:val="Ttulo1"/>
        <w:spacing w:before="240" w:after="120" w:line="240" w:lineRule="auto"/>
        <w:rPr>
          <w:rFonts w:ascii="Verdana" w:hAnsi="Verdana"/>
        </w:rPr>
      </w:pPr>
      <w:r w:rsidRPr="00521F43">
        <w:rPr>
          <w:rFonts w:ascii="Verdana" w:hAnsi="Verdana"/>
        </w:rPr>
        <w:br w:type="page"/>
      </w:r>
      <w:bookmarkStart w:id="0" w:name="_Toc522201883"/>
      <w:r w:rsidR="00176363" w:rsidRPr="00521F43">
        <w:rPr>
          <w:rFonts w:ascii="Verdana" w:hAnsi="Verdana"/>
        </w:rPr>
        <w:lastRenderedPageBreak/>
        <w:t>ASISTENCIA</w:t>
      </w:r>
      <w:bookmarkEnd w:id="0"/>
    </w:p>
    <w:p w:rsidR="00697665" w:rsidRPr="00521F43" w:rsidRDefault="00697665" w:rsidP="00176363">
      <w:pPr>
        <w:spacing w:after="0" w:line="240" w:lineRule="auto"/>
        <w:rPr>
          <w:rFonts w:ascii="Verdana" w:eastAsia="Times New Roman" w:hAnsi="Verdana"/>
          <w:bCs/>
        </w:rPr>
      </w:pPr>
      <w:r w:rsidRPr="00521F43">
        <w:rPr>
          <w:rFonts w:ascii="Verdana" w:hAnsi="Verdana"/>
        </w:rPr>
        <w:t>Presidente:</w:t>
      </w:r>
      <w:r w:rsidRPr="00521F43">
        <w:rPr>
          <w:rFonts w:ascii="Verdana" w:hAnsi="Verdana"/>
        </w:rPr>
        <w:tab/>
      </w:r>
      <w:r w:rsidRPr="00521F43">
        <w:rPr>
          <w:rFonts w:ascii="Verdana" w:hAnsi="Verdana"/>
        </w:rPr>
        <w:tab/>
      </w:r>
      <w:r w:rsidR="006A2829" w:rsidRPr="00521F43">
        <w:rPr>
          <w:rFonts w:ascii="Verdana" w:hAnsi="Verdana"/>
        </w:rPr>
        <w:tab/>
      </w:r>
      <w:r w:rsidR="003D3767" w:rsidRPr="00521F43">
        <w:rPr>
          <w:rFonts w:ascii="Verdana" w:eastAsia="Times New Roman" w:hAnsi="Verdana"/>
          <w:bCs/>
        </w:rPr>
        <w:t>Edmundo Acevedo</w:t>
      </w:r>
    </w:p>
    <w:p w:rsidR="00CE0E0B" w:rsidRPr="00521F43" w:rsidRDefault="00CE0E0B" w:rsidP="00CE0E0B">
      <w:pPr>
        <w:spacing w:after="0" w:line="240" w:lineRule="auto"/>
        <w:rPr>
          <w:rFonts w:ascii="Verdana" w:eastAsia="Times New Roman" w:hAnsi="Verdana"/>
          <w:bCs/>
        </w:rPr>
      </w:pPr>
      <w:r w:rsidRPr="00521F43">
        <w:rPr>
          <w:rFonts w:ascii="Verdana" w:eastAsia="Times New Roman" w:hAnsi="Verdana"/>
          <w:bCs/>
        </w:rPr>
        <w:t>Vicepresidente:</w:t>
      </w:r>
      <w:r w:rsidRPr="00521F43">
        <w:rPr>
          <w:rFonts w:ascii="Verdana" w:eastAsia="Times New Roman" w:hAnsi="Verdana"/>
          <w:bCs/>
        </w:rPr>
        <w:tab/>
      </w:r>
      <w:r w:rsidRPr="00521F43">
        <w:rPr>
          <w:rFonts w:ascii="Verdana" w:eastAsia="Times New Roman" w:hAnsi="Verdana"/>
          <w:bCs/>
        </w:rPr>
        <w:tab/>
        <w:t xml:space="preserve">Felipe de </w:t>
      </w:r>
      <w:proofErr w:type="spellStart"/>
      <w:r w:rsidRPr="00521F43">
        <w:rPr>
          <w:rFonts w:ascii="Verdana" w:eastAsia="Times New Roman" w:hAnsi="Verdana"/>
          <w:bCs/>
        </w:rPr>
        <w:t>Solminihac</w:t>
      </w:r>
      <w:proofErr w:type="spellEnd"/>
    </w:p>
    <w:p w:rsidR="00697665" w:rsidRDefault="00B71791" w:rsidP="00176363">
      <w:pPr>
        <w:spacing w:after="0" w:line="240" w:lineRule="auto"/>
        <w:rPr>
          <w:rFonts w:ascii="Verdana" w:eastAsia="Times New Roman" w:hAnsi="Verdana"/>
          <w:bCs/>
        </w:rPr>
      </w:pPr>
      <w:r>
        <w:rPr>
          <w:rFonts w:ascii="Verdana" w:eastAsia="Times New Roman" w:hAnsi="Verdana"/>
          <w:bCs/>
        </w:rPr>
        <w:t>S</w:t>
      </w:r>
      <w:r w:rsidR="002477F3" w:rsidRPr="00521F43">
        <w:rPr>
          <w:rFonts w:ascii="Verdana" w:eastAsia="Times New Roman" w:hAnsi="Verdana"/>
          <w:bCs/>
        </w:rPr>
        <w:t>ecretario</w:t>
      </w:r>
      <w:r w:rsidR="00697665" w:rsidRPr="00521F43">
        <w:rPr>
          <w:rFonts w:ascii="Verdana" w:eastAsia="Times New Roman" w:hAnsi="Verdana"/>
          <w:bCs/>
        </w:rPr>
        <w:t>:</w:t>
      </w:r>
      <w:r w:rsidR="00697665" w:rsidRPr="00521F43">
        <w:rPr>
          <w:rFonts w:ascii="Verdana" w:eastAsia="Times New Roman" w:hAnsi="Verdana"/>
          <w:bCs/>
        </w:rPr>
        <w:tab/>
      </w:r>
      <w:r w:rsidR="00624ADC" w:rsidRPr="00521F43">
        <w:rPr>
          <w:rFonts w:ascii="Verdana" w:eastAsia="Times New Roman" w:hAnsi="Verdana"/>
          <w:bCs/>
        </w:rPr>
        <w:tab/>
      </w:r>
      <w:r>
        <w:rPr>
          <w:rFonts w:ascii="Verdana" w:eastAsia="Times New Roman" w:hAnsi="Verdana"/>
          <w:bCs/>
        </w:rPr>
        <w:tab/>
      </w:r>
      <w:r w:rsidR="00697665" w:rsidRPr="00521F43">
        <w:rPr>
          <w:rFonts w:ascii="Verdana" w:eastAsia="Times New Roman" w:hAnsi="Verdana"/>
          <w:bCs/>
        </w:rPr>
        <w:t>Francisco Brzovic</w:t>
      </w:r>
    </w:p>
    <w:p w:rsidR="007629E7" w:rsidRDefault="007629E7" w:rsidP="007629E7">
      <w:pPr>
        <w:spacing w:after="0" w:line="240" w:lineRule="auto"/>
        <w:rPr>
          <w:rFonts w:ascii="Verdana" w:eastAsia="Times New Roman" w:hAnsi="Verdana"/>
          <w:bCs/>
        </w:rPr>
      </w:pPr>
      <w:r w:rsidRPr="00521F43">
        <w:rPr>
          <w:rFonts w:ascii="Verdana" w:eastAsia="Times New Roman" w:hAnsi="Verdana"/>
          <w:bCs/>
        </w:rPr>
        <w:t>Tesorero:</w:t>
      </w:r>
      <w:r w:rsidRPr="00521F43">
        <w:rPr>
          <w:rFonts w:ascii="Verdana" w:eastAsia="Times New Roman" w:hAnsi="Verdana"/>
          <w:bCs/>
        </w:rPr>
        <w:tab/>
      </w:r>
      <w:r w:rsidRPr="00521F43">
        <w:rPr>
          <w:rFonts w:ascii="Verdana" w:eastAsia="Times New Roman" w:hAnsi="Verdana"/>
          <w:bCs/>
        </w:rPr>
        <w:tab/>
      </w:r>
      <w:r w:rsidRPr="00521F43">
        <w:rPr>
          <w:rFonts w:ascii="Verdana" w:eastAsia="Times New Roman" w:hAnsi="Verdana"/>
          <w:bCs/>
        </w:rPr>
        <w:tab/>
        <w:t>Bernardo Latorre</w:t>
      </w:r>
    </w:p>
    <w:p w:rsidR="007629E7" w:rsidRDefault="007629E7" w:rsidP="007629E7">
      <w:pPr>
        <w:spacing w:after="0" w:line="240" w:lineRule="auto"/>
        <w:rPr>
          <w:rFonts w:ascii="Verdana" w:eastAsia="Times New Roman" w:hAnsi="Verdana"/>
          <w:bCs/>
        </w:rPr>
      </w:pPr>
      <w:r>
        <w:rPr>
          <w:rFonts w:ascii="Verdana" w:eastAsia="Times New Roman" w:hAnsi="Verdana"/>
          <w:bCs/>
        </w:rPr>
        <w:t>Directores vocales:</w:t>
      </w:r>
      <w:r>
        <w:rPr>
          <w:rFonts w:ascii="Verdana" w:eastAsia="Times New Roman" w:hAnsi="Verdana"/>
          <w:bCs/>
        </w:rPr>
        <w:tab/>
      </w:r>
      <w:r>
        <w:rPr>
          <w:rFonts w:ascii="Verdana" w:eastAsia="Times New Roman" w:hAnsi="Verdana"/>
          <w:bCs/>
        </w:rPr>
        <w:tab/>
      </w:r>
      <w:r w:rsidRPr="00521F43">
        <w:rPr>
          <w:rFonts w:ascii="Verdana" w:eastAsia="Times New Roman" w:hAnsi="Verdana"/>
          <w:bCs/>
        </w:rPr>
        <w:t xml:space="preserve">Alejandro </w:t>
      </w:r>
      <w:proofErr w:type="spellStart"/>
      <w:r w:rsidRPr="00521F43">
        <w:rPr>
          <w:rFonts w:ascii="Verdana" w:eastAsia="Times New Roman" w:hAnsi="Verdana"/>
          <w:bCs/>
        </w:rPr>
        <w:t>Violic</w:t>
      </w:r>
      <w:proofErr w:type="spellEnd"/>
    </w:p>
    <w:p w:rsidR="007629E7" w:rsidRPr="00521F43" w:rsidRDefault="007629E7" w:rsidP="007629E7">
      <w:pPr>
        <w:spacing w:after="0" w:line="240" w:lineRule="auto"/>
        <w:ind w:left="2127" w:firstLine="709"/>
        <w:rPr>
          <w:rFonts w:ascii="Verdana" w:eastAsia="Times New Roman" w:hAnsi="Verdana"/>
          <w:bCs/>
        </w:rPr>
      </w:pPr>
      <w:r w:rsidRPr="00521F43">
        <w:rPr>
          <w:rFonts w:ascii="Verdana" w:eastAsia="Times New Roman" w:hAnsi="Verdana"/>
          <w:bCs/>
        </w:rPr>
        <w:t xml:space="preserve">Claudio </w:t>
      </w:r>
      <w:proofErr w:type="spellStart"/>
      <w:r w:rsidRPr="00521F43">
        <w:rPr>
          <w:rFonts w:ascii="Verdana" w:eastAsia="Times New Roman" w:hAnsi="Verdana"/>
          <w:bCs/>
        </w:rPr>
        <w:t>Wernli</w:t>
      </w:r>
      <w:proofErr w:type="spellEnd"/>
    </w:p>
    <w:p w:rsidR="00D549DC" w:rsidRPr="00521F43" w:rsidRDefault="00D549DC" w:rsidP="00176363">
      <w:pPr>
        <w:spacing w:after="0" w:line="240" w:lineRule="auto"/>
        <w:rPr>
          <w:rFonts w:ascii="Verdana" w:eastAsia="Times New Roman" w:hAnsi="Verdana"/>
          <w:bCs/>
        </w:rPr>
      </w:pPr>
      <w:r w:rsidRPr="00521F43">
        <w:rPr>
          <w:rFonts w:ascii="Verdana" w:eastAsia="Times New Roman" w:hAnsi="Verdana"/>
          <w:bCs/>
        </w:rPr>
        <w:t>President</w:t>
      </w:r>
      <w:r w:rsidR="00896984" w:rsidRPr="00521F43">
        <w:rPr>
          <w:rFonts w:ascii="Verdana" w:eastAsia="Times New Roman" w:hAnsi="Verdana"/>
          <w:bCs/>
        </w:rPr>
        <w:t>e saliente:</w:t>
      </w:r>
      <w:r w:rsidRPr="00521F43">
        <w:rPr>
          <w:rFonts w:ascii="Verdana" w:eastAsia="Times New Roman" w:hAnsi="Verdana"/>
          <w:bCs/>
        </w:rPr>
        <w:tab/>
        <w:t xml:space="preserve">Nícolo </w:t>
      </w:r>
      <w:proofErr w:type="spellStart"/>
      <w:r w:rsidRPr="00521F43">
        <w:rPr>
          <w:rFonts w:ascii="Verdana" w:eastAsia="Times New Roman" w:hAnsi="Verdana"/>
          <w:bCs/>
        </w:rPr>
        <w:t>Gligo</w:t>
      </w:r>
      <w:proofErr w:type="spellEnd"/>
    </w:p>
    <w:p w:rsidR="006A2829" w:rsidRDefault="00697665" w:rsidP="007629E7">
      <w:pPr>
        <w:spacing w:after="0" w:line="240" w:lineRule="auto"/>
        <w:rPr>
          <w:rFonts w:ascii="Verdana" w:eastAsia="Times New Roman" w:hAnsi="Verdana"/>
          <w:bCs/>
        </w:rPr>
      </w:pPr>
      <w:r w:rsidRPr="00521F43">
        <w:rPr>
          <w:rFonts w:ascii="Verdana" w:eastAsia="Times New Roman" w:hAnsi="Verdana"/>
          <w:bCs/>
        </w:rPr>
        <w:t>Colaboradores:</w:t>
      </w:r>
      <w:r w:rsidRPr="00521F43">
        <w:rPr>
          <w:rFonts w:ascii="Verdana" w:eastAsia="Times New Roman" w:hAnsi="Verdana"/>
          <w:bCs/>
        </w:rPr>
        <w:tab/>
      </w:r>
      <w:r w:rsidR="00624ADC" w:rsidRPr="00521F43">
        <w:rPr>
          <w:rFonts w:ascii="Verdana" w:eastAsia="Times New Roman" w:hAnsi="Verdana"/>
          <w:bCs/>
        </w:rPr>
        <w:tab/>
      </w:r>
      <w:r w:rsidR="007629E7">
        <w:rPr>
          <w:rFonts w:ascii="Verdana" w:eastAsia="Times New Roman" w:hAnsi="Verdana"/>
          <w:bCs/>
        </w:rPr>
        <w:t>Juan Izquierdo</w:t>
      </w:r>
    </w:p>
    <w:p w:rsidR="007629E7" w:rsidRPr="00521F43" w:rsidRDefault="007629E7" w:rsidP="007629E7">
      <w:pPr>
        <w:spacing w:after="0" w:line="240" w:lineRule="auto"/>
        <w:rPr>
          <w:rFonts w:ascii="Verdana" w:eastAsia="Times New Roman" w:hAnsi="Verdana"/>
          <w:bCs/>
        </w:rPr>
      </w:pPr>
    </w:p>
    <w:p w:rsidR="00800766" w:rsidRDefault="00800766" w:rsidP="00070A52">
      <w:pPr>
        <w:spacing w:after="0" w:line="240" w:lineRule="auto"/>
        <w:rPr>
          <w:rFonts w:ascii="Verdana" w:eastAsia="Times New Roman" w:hAnsi="Verdana"/>
          <w:bCs/>
        </w:rPr>
      </w:pPr>
      <w:r w:rsidRPr="00521F43">
        <w:rPr>
          <w:rFonts w:ascii="Verdana" w:eastAsia="Times New Roman" w:hAnsi="Verdana"/>
          <w:b/>
          <w:bCs/>
          <w:u w:val="single"/>
        </w:rPr>
        <w:t>Se excusan</w:t>
      </w:r>
      <w:r w:rsidRPr="00521F43">
        <w:rPr>
          <w:rFonts w:ascii="Verdana" w:eastAsia="Times New Roman" w:hAnsi="Verdana"/>
          <w:bCs/>
        </w:rPr>
        <w:t>:</w:t>
      </w:r>
    </w:p>
    <w:p w:rsidR="007629E7" w:rsidRPr="00521F43" w:rsidRDefault="007629E7" w:rsidP="00070A52">
      <w:pPr>
        <w:spacing w:after="0" w:line="240" w:lineRule="auto"/>
        <w:rPr>
          <w:rFonts w:ascii="Verdana" w:eastAsia="Times New Roman" w:hAnsi="Verdana"/>
          <w:bCs/>
        </w:rPr>
      </w:pPr>
      <w:r>
        <w:rPr>
          <w:rFonts w:ascii="Verdana" w:eastAsia="Times New Roman" w:hAnsi="Verdana"/>
          <w:bCs/>
        </w:rPr>
        <w:t>Directora vocal:</w:t>
      </w:r>
      <w:r>
        <w:rPr>
          <w:rFonts w:ascii="Verdana" w:eastAsia="Times New Roman" w:hAnsi="Verdana"/>
          <w:bCs/>
        </w:rPr>
        <w:tab/>
      </w:r>
      <w:r>
        <w:rPr>
          <w:rFonts w:ascii="Verdana" w:eastAsia="Times New Roman" w:hAnsi="Verdana"/>
          <w:bCs/>
        </w:rPr>
        <w:tab/>
        <w:t>Gloria Montenegro</w:t>
      </w:r>
    </w:p>
    <w:p w:rsidR="007862DE" w:rsidRDefault="008C1A54" w:rsidP="00B31FF1">
      <w:pPr>
        <w:pStyle w:val="Ttulo1"/>
        <w:tabs>
          <w:tab w:val="left" w:pos="1555"/>
        </w:tabs>
        <w:spacing w:before="240" w:after="120" w:line="240" w:lineRule="auto"/>
        <w:rPr>
          <w:rFonts w:ascii="Verdana" w:hAnsi="Verdana"/>
        </w:rPr>
      </w:pPr>
      <w:bookmarkStart w:id="1" w:name="_Toc522201884"/>
      <w:r w:rsidRPr="00521F43">
        <w:rPr>
          <w:rFonts w:ascii="Verdana" w:hAnsi="Verdana"/>
        </w:rPr>
        <w:t>TABLA</w:t>
      </w:r>
      <w:bookmarkEnd w:id="1"/>
      <w:r w:rsidR="00B31FF1">
        <w:rPr>
          <w:rFonts w:ascii="Verdana" w:hAnsi="Verdana"/>
        </w:rPr>
        <w:tab/>
      </w:r>
    </w:p>
    <w:p w:rsidR="007629E7" w:rsidRPr="00EE5EDD" w:rsidRDefault="007629E7" w:rsidP="00251CC2">
      <w:pPr>
        <w:pStyle w:val="Prrafodelista"/>
        <w:numPr>
          <w:ilvl w:val="0"/>
          <w:numId w:val="21"/>
        </w:numPr>
        <w:ind w:left="357" w:hanging="357"/>
        <w:rPr>
          <w:rFonts w:ascii="Verdana" w:hAnsi="Verdana"/>
        </w:rPr>
      </w:pPr>
      <w:r w:rsidRPr="00EE5EDD">
        <w:rPr>
          <w:rFonts w:ascii="Verdana" w:hAnsi="Verdana"/>
        </w:rPr>
        <w:t>Lectura y aprobación acta anterior.</w:t>
      </w:r>
    </w:p>
    <w:p w:rsidR="007629E7" w:rsidRPr="00EE5EDD" w:rsidRDefault="007629E7" w:rsidP="00251CC2">
      <w:pPr>
        <w:pStyle w:val="Prrafodelista"/>
        <w:numPr>
          <w:ilvl w:val="0"/>
          <w:numId w:val="21"/>
        </w:numPr>
        <w:ind w:left="357" w:hanging="357"/>
        <w:rPr>
          <w:rFonts w:ascii="Verdana" w:hAnsi="Verdana"/>
        </w:rPr>
      </w:pPr>
      <w:r w:rsidRPr="00EE5EDD">
        <w:rPr>
          <w:rFonts w:ascii="Verdana" w:hAnsi="Verdana"/>
        </w:rPr>
        <w:t>Informe Comisión Redactora Document</w:t>
      </w:r>
      <w:r>
        <w:rPr>
          <w:rFonts w:ascii="Verdana" w:hAnsi="Verdana"/>
        </w:rPr>
        <w:t>o de Posición sobre Magallanes.</w:t>
      </w:r>
    </w:p>
    <w:p w:rsidR="007629E7" w:rsidRPr="00EE5EDD" w:rsidRDefault="007629E7" w:rsidP="00251CC2">
      <w:pPr>
        <w:pStyle w:val="Prrafodelista"/>
        <w:numPr>
          <w:ilvl w:val="0"/>
          <w:numId w:val="21"/>
        </w:numPr>
        <w:ind w:left="357" w:hanging="357"/>
        <w:rPr>
          <w:rFonts w:ascii="Verdana" w:hAnsi="Verdana"/>
        </w:rPr>
      </w:pPr>
      <w:r w:rsidRPr="00EE5EDD">
        <w:rPr>
          <w:rFonts w:ascii="Verdana" w:hAnsi="Verdana"/>
        </w:rPr>
        <w:t>Informe Comisión Organizad</w:t>
      </w:r>
      <w:r>
        <w:rPr>
          <w:rFonts w:ascii="Verdana" w:hAnsi="Verdana"/>
        </w:rPr>
        <w:t>ora del IX Seminario Científico.</w:t>
      </w:r>
    </w:p>
    <w:p w:rsidR="007629E7" w:rsidRPr="00EE5EDD" w:rsidRDefault="007629E7" w:rsidP="00251CC2">
      <w:pPr>
        <w:pStyle w:val="Prrafodelista"/>
        <w:numPr>
          <w:ilvl w:val="0"/>
          <w:numId w:val="21"/>
        </w:numPr>
        <w:ind w:left="357" w:hanging="357"/>
        <w:rPr>
          <w:rFonts w:ascii="Verdana" w:hAnsi="Verdana"/>
        </w:rPr>
      </w:pPr>
      <w:r w:rsidRPr="00EE5EDD">
        <w:rPr>
          <w:rFonts w:ascii="Verdana" w:hAnsi="Verdana"/>
        </w:rPr>
        <w:t>Informe del Comité Ad hoc para la Identificación y Selección de Académicos: resultados del proceso de identificación y selección de candidatos a la academia y recomendaciones al Directorio</w:t>
      </w:r>
      <w:r>
        <w:rPr>
          <w:rFonts w:ascii="Verdana" w:hAnsi="Verdana"/>
        </w:rPr>
        <w:t>.</w:t>
      </w:r>
    </w:p>
    <w:p w:rsidR="007629E7" w:rsidRPr="00EE5EDD" w:rsidRDefault="007629E7" w:rsidP="00251CC2">
      <w:pPr>
        <w:pStyle w:val="Prrafodelista"/>
        <w:numPr>
          <w:ilvl w:val="0"/>
          <w:numId w:val="21"/>
        </w:numPr>
        <w:ind w:left="357" w:hanging="357"/>
        <w:rPr>
          <w:rFonts w:ascii="Verdana" w:hAnsi="Verdana"/>
        </w:rPr>
      </w:pPr>
      <w:r>
        <w:rPr>
          <w:rFonts w:ascii="Verdana" w:hAnsi="Verdana"/>
        </w:rPr>
        <w:t>Presentación del Informe sobre Gestión C</w:t>
      </w:r>
      <w:r w:rsidRPr="00EE5EDD">
        <w:rPr>
          <w:rFonts w:ascii="Verdana" w:hAnsi="Verdana"/>
        </w:rPr>
        <w:t>ontable 2017.</w:t>
      </w:r>
    </w:p>
    <w:p w:rsidR="007629E7" w:rsidRDefault="007629E7" w:rsidP="00251CC2">
      <w:pPr>
        <w:pStyle w:val="Prrafodelista"/>
        <w:numPr>
          <w:ilvl w:val="0"/>
          <w:numId w:val="21"/>
        </w:numPr>
        <w:ind w:left="357" w:hanging="357"/>
        <w:rPr>
          <w:rFonts w:ascii="Verdana" w:hAnsi="Verdana"/>
        </w:rPr>
      </w:pPr>
      <w:r>
        <w:rPr>
          <w:rFonts w:ascii="Verdana" w:hAnsi="Verdana"/>
        </w:rPr>
        <w:t>Otros asuntos</w:t>
      </w:r>
      <w:r w:rsidRPr="00EE5EDD">
        <w:rPr>
          <w:rFonts w:ascii="Verdana" w:hAnsi="Verdana"/>
        </w:rPr>
        <w:t>.</w:t>
      </w:r>
    </w:p>
    <w:p w:rsidR="0031769A" w:rsidRPr="0031769A" w:rsidRDefault="0031769A" w:rsidP="0031769A">
      <w:pPr>
        <w:pStyle w:val="Prrafodelista"/>
        <w:spacing w:after="120"/>
        <w:ind w:left="714"/>
        <w:rPr>
          <w:rFonts w:ascii="Verdana" w:hAnsi="Verdana"/>
          <w:sz w:val="22"/>
          <w:szCs w:val="22"/>
        </w:rPr>
      </w:pPr>
    </w:p>
    <w:p w:rsidR="00F30CAC" w:rsidRDefault="009F7288" w:rsidP="00F53DF0">
      <w:pPr>
        <w:pStyle w:val="Ttulo1"/>
        <w:spacing w:before="120" w:line="240" w:lineRule="auto"/>
        <w:rPr>
          <w:rFonts w:ascii="Verdana" w:hAnsi="Verdana"/>
        </w:rPr>
      </w:pPr>
      <w:bookmarkStart w:id="2" w:name="_Toc522201885"/>
      <w:r w:rsidRPr="00521F43">
        <w:rPr>
          <w:rFonts w:ascii="Verdana" w:hAnsi="Verdana"/>
        </w:rPr>
        <w:t>ACUERDOS ALCANZADOS</w:t>
      </w:r>
      <w:bookmarkEnd w:id="2"/>
    </w:p>
    <w:p w:rsidR="00F53DF0" w:rsidRPr="00F53DF0" w:rsidRDefault="00F53DF0" w:rsidP="00F53DF0">
      <w:pPr>
        <w:rPr>
          <w:rFonts w:ascii="Verdana" w:hAnsi="Verdana"/>
          <w:sz w:val="20"/>
          <w:szCs w:val="20"/>
        </w:rPr>
      </w:pPr>
      <w:r w:rsidRPr="00F53DF0">
        <w:rPr>
          <w:rFonts w:ascii="Verdana" w:hAnsi="Verdana"/>
          <w:sz w:val="20"/>
          <w:szCs w:val="20"/>
        </w:rPr>
        <w:t xml:space="preserve">(Números </w:t>
      </w:r>
      <w:r w:rsidR="00E71EEF">
        <w:rPr>
          <w:rFonts w:ascii="Verdana" w:hAnsi="Verdana"/>
          <w:sz w:val="20"/>
          <w:szCs w:val="20"/>
        </w:rPr>
        <w:t xml:space="preserve">entre paréntesis </w:t>
      </w:r>
      <w:r w:rsidRPr="00F53DF0">
        <w:rPr>
          <w:rFonts w:ascii="Verdana" w:hAnsi="Verdana"/>
          <w:sz w:val="20"/>
          <w:szCs w:val="20"/>
        </w:rPr>
        <w:t>se corresponden con los de la tabla y su desarrollo)</w:t>
      </w:r>
    </w:p>
    <w:p w:rsidR="009F7288" w:rsidRDefault="00311C3C" w:rsidP="00854BD9">
      <w:pPr>
        <w:pStyle w:val="Prrafodelista"/>
        <w:numPr>
          <w:ilvl w:val="0"/>
          <w:numId w:val="15"/>
        </w:numPr>
        <w:rPr>
          <w:rFonts w:ascii="Verdana" w:hAnsi="Verdana"/>
          <w:sz w:val="22"/>
          <w:szCs w:val="22"/>
        </w:rPr>
      </w:pPr>
      <w:r w:rsidRPr="00521F43">
        <w:rPr>
          <w:rFonts w:ascii="Verdana" w:hAnsi="Verdana"/>
          <w:sz w:val="22"/>
          <w:szCs w:val="22"/>
        </w:rPr>
        <w:t>Aprobación del</w:t>
      </w:r>
      <w:r w:rsidR="009F7288" w:rsidRPr="00521F43">
        <w:rPr>
          <w:rFonts w:ascii="Verdana" w:hAnsi="Verdana"/>
          <w:sz w:val="22"/>
          <w:szCs w:val="22"/>
        </w:rPr>
        <w:t xml:space="preserve"> acta anterior</w:t>
      </w:r>
      <w:r w:rsidR="00F53DF0">
        <w:rPr>
          <w:rFonts w:ascii="Verdana" w:hAnsi="Verdana"/>
          <w:sz w:val="22"/>
          <w:szCs w:val="22"/>
        </w:rPr>
        <w:t>. (1)</w:t>
      </w:r>
    </w:p>
    <w:p w:rsidR="00114C97" w:rsidRDefault="006D70A9" w:rsidP="00854BD9">
      <w:pPr>
        <w:pStyle w:val="Prrafodelista"/>
        <w:numPr>
          <w:ilvl w:val="0"/>
          <w:numId w:val="15"/>
        </w:numPr>
        <w:rPr>
          <w:rFonts w:ascii="Verdana" w:hAnsi="Verdana"/>
          <w:sz w:val="22"/>
          <w:szCs w:val="22"/>
        </w:rPr>
      </w:pPr>
      <w:r>
        <w:rPr>
          <w:rFonts w:ascii="Verdana" w:hAnsi="Verdana"/>
          <w:sz w:val="22"/>
          <w:szCs w:val="22"/>
        </w:rPr>
        <w:t xml:space="preserve">Postergación </w:t>
      </w:r>
      <w:r w:rsidR="00625052">
        <w:rPr>
          <w:rFonts w:ascii="Verdana" w:hAnsi="Verdana"/>
          <w:sz w:val="22"/>
          <w:szCs w:val="22"/>
        </w:rPr>
        <w:t xml:space="preserve">por un mes </w:t>
      </w:r>
      <w:r>
        <w:rPr>
          <w:rFonts w:ascii="Verdana" w:hAnsi="Verdana"/>
          <w:sz w:val="22"/>
          <w:szCs w:val="22"/>
        </w:rPr>
        <w:t>de cualquier decisión respecto al documento de posición sobre Magallanes y su resumen</w:t>
      </w:r>
      <w:r w:rsidR="007531A9">
        <w:rPr>
          <w:rFonts w:ascii="Verdana" w:hAnsi="Verdana"/>
          <w:sz w:val="22"/>
          <w:szCs w:val="22"/>
        </w:rPr>
        <w:t>. (2)</w:t>
      </w:r>
    </w:p>
    <w:p w:rsidR="00625052" w:rsidRPr="00625052" w:rsidRDefault="00330764" w:rsidP="00330764">
      <w:pPr>
        <w:pStyle w:val="Prrafodelista"/>
        <w:numPr>
          <w:ilvl w:val="0"/>
          <w:numId w:val="15"/>
        </w:numPr>
        <w:rPr>
          <w:rFonts w:ascii="Verdana" w:hAnsi="Verdana"/>
        </w:rPr>
      </w:pPr>
      <w:r>
        <w:rPr>
          <w:rFonts w:ascii="Verdana" w:hAnsi="Verdana"/>
          <w:sz w:val="22"/>
          <w:szCs w:val="22"/>
        </w:rPr>
        <w:t xml:space="preserve">Aceptación candidaturas a académicos de la ACCHA de Dante Pinochet, Marlene Rojas y Paola Silva, y postergación decisión en el caso del candidato Miguel Ángel Sánchez. (4) </w:t>
      </w:r>
    </w:p>
    <w:p w:rsidR="00625052" w:rsidRDefault="00625052" w:rsidP="00330764">
      <w:pPr>
        <w:pStyle w:val="Prrafodelista"/>
        <w:numPr>
          <w:ilvl w:val="0"/>
          <w:numId w:val="15"/>
        </w:numPr>
        <w:rPr>
          <w:rFonts w:ascii="Verdana" w:hAnsi="Verdana"/>
        </w:rPr>
      </w:pPr>
      <w:r>
        <w:rPr>
          <w:rFonts w:ascii="Verdana" w:hAnsi="Verdana"/>
        </w:rPr>
        <w:t xml:space="preserve">Solicitud a los académicos Orlando Morales y Eduardo </w:t>
      </w:r>
      <w:proofErr w:type="spellStart"/>
      <w:r>
        <w:rPr>
          <w:rFonts w:ascii="Verdana" w:hAnsi="Verdana"/>
        </w:rPr>
        <w:t>Venezian</w:t>
      </w:r>
      <w:proofErr w:type="spellEnd"/>
      <w:r>
        <w:rPr>
          <w:rFonts w:ascii="Verdana" w:hAnsi="Verdana"/>
        </w:rPr>
        <w:t xml:space="preserve"> de que se constituyan en Comité para examinar el Informe de Gestión Contable 2017. (5)</w:t>
      </w:r>
    </w:p>
    <w:p w:rsidR="00B22666" w:rsidRPr="00625052" w:rsidRDefault="00B22666" w:rsidP="00330764">
      <w:pPr>
        <w:pStyle w:val="Prrafodelista"/>
        <w:numPr>
          <w:ilvl w:val="0"/>
          <w:numId w:val="15"/>
        </w:numPr>
        <w:rPr>
          <w:rFonts w:ascii="Verdana" w:hAnsi="Verdana"/>
        </w:rPr>
      </w:pPr>
      <w:r>
        <w:rPr>
          <w:rFonts w:ascii="Verdana" w:hAnsi="Verdana"/>
        </w:rPr>
        <w:t>Activación ficha académicos y solicitud</w:t>
      </w:r>
      <w:r w:rsidR="00372A01">
        <w:rPr>
          <w:rFonts w:ascii="Verdana" w:hAnsi="Verdana"/>
        </w:rPr>
        <w:t xml:space="preserve"> currículos</w:t>
      </w:r>
      <w:r>
        <w:rPr>
          <w:rFonts w:ascii="Verdana" w:hAnsi="Verdana"/>
        </w:rPr>
        <w:t xml:space="preserve"> a los académicos que no los hayan entregado. (6b)</w:t>
      </w:r>
    </w:p>
    <w:p w:rsidR="00625052" w:rsidRPr="00625052" w:rsidRDefault="00625052" w:rsidP="00625052">
      <w:pPr>
        <w:rPr>
          <w:rFonts w:ascii="Verdana" w:hAnsi="Verdana"/>
        </w:rPr>
      </w:pPr>
    </w:p>
    <w:p w:rsidR="007862DE" w:rsidRPr="00B22666" w:rsidRDefault="00F11A56" w:rsidP="00B22666">
      <w:pPr>
        <w:pStyle w:val="Ttulo1"/>
        <w:rPr>
          <w:rFonts w:ascii="Verdana" w:hAnsi="Verdana"/>
        </w:rPr>
      </w:pPr>
      <w:bookmarkStart w:id="3" w:name="_Toc522201886"/>
      <w:r w:rsidRPr="00B22666">
        <w:rPr>
          <w:rFonts w:ascii="Verdana" w:hAnsi="Verdana"/>
        </w:rPr>
        <w:t>DESARROLLO</w:t>
      </w:r>
      <w:bookmarkEnd w:id="3"/>
    </w:p>
    <w:p w:rsidR="00D937A5" w:rsidRPr="00521F43" w:rsidRDefault="00E05E52" w:rsidP="005C7090">
      <w:pPr>
        <w:pStyle w:val="Ttulo2"/>
        <w:numPr>
          <w:ilvl w:val="0"/>
          <w:numId w:val="1"/>
        </w:numPr>
        <w:spacing w:before="120" w:after="120" w:line="240" w:lineRule="auto"/>
        <w:ind w:left="357" w:hanging="357"/>
        <w:rPr>
          <w:rFonts w:ascii="Verdana" w:hAnsi="Verdana"/>
          <w:sz w:val="22"/>
        </w:rPr>
      </w:pPr>
      <w:bookmarkStart w:id="4" w:name="_Toc522201887"/>
      <w:r w:rsidRPr="00521F43">
        <w:rPr>
          <w:rFonts w:ascii="Verdana" w:hAnsi="Verdana"/>
        </w:rPr>
        <w:t>Aprobación ac</w:t>
      </w:r>
      <w:r w:rsidR="00D04556" w:rsidRPr="00521F43">
        <w:rPr>
          <w:rFonts w:ascii="Verdana" w:hAnsi="Verdana"/>
        </w:rPr>
        <w:t>ta anterior</w:t>
      </w:r>
      <w:bookmarkEnd w:id="4"/>
    </w:p>
    <w:p w:rsidR="009C7885" w:rsidRPr="00521F43" w:rsidRDefault="00E05E52" w:rsidP="005507E9">
      <w:pPr>
        <w:pStyle w:val="Textosinformato"/>
        <w:tabs>
          <w:tab w:val="left" w:pos="284"/>
        </w:tabs>
        <w:spacing w:after="120"/>
        <w:rPr>
          <w:rFonts w:ascii="Verdana" w:hAnsi="Verdana"/>
          <w:szCs w:val="22"/>
        </w:rPr>
      </w:pPr>
      <w:r w:rsidRPr="00521F43">
        <w:rPr>
          <w:rFonts w:ascii="Verdana" w:hAnsi="Verdana"/>
          <w:szCs w:val="22"/>
        </w:rPr>
        <w:t xml:space="preserve">El </w:t>
      </w:r>
      <w:r w:rsidR="009C7885" w:rsidRPr="00521F43">
        <w:rPr>
          <w:rFonts w:ascii="Verdana" w:hAnsi="Verdana"/>
          <w:szCs w:val="22"/>
        </w:rPr>
        <w:t xml:space="preserve">acta anterior fue remitida </w:t>
      </w:r>
      <w:r w:rsidR="00CE0E0B" w:rsidRPr="00521F43">
        <w:rPr>
          <w:rFonts w:ascii="Verdana" w:hAnsi="Verdana"/>
          <w:szCs w:val="22"/>
        </w:rPr>
        <w:t xml:space="preserve">previamente </w:t>
      </w:r>
      <w:r w:rsidR="009C7885" w:rsidRPr="00521F43">
        <w:rPr>
          <w:rFonts w:ascii="Verdana" w:hAnsi="Verdana"/>
          <w:szCs w:val="22"/>
        </w:rPr>
        <w:t>a directores y colaboradores</w:t>
      </w:r>
      <w:r w:rsidR="00B31FF1">
        <w:rPr>
          <w:rFonts w:ascii="Verdana" w:hAnsi="Verdana"/>
          <w:szCs w:val="22"/>
        </w:rPr>
        <w:t xml:space="preserve"> </w:t>
      </w:r>
      <w:r w:rsidR="007629E7">
        <w:rPr>
          <w:rFonts w:ascii="Verdana" w:hAnsi="Verdana"/>
          <w:szCs w:val="22"/>
        </w:rPr>
        <w:t xml:space="preserve">y sus </w:t>
      </w:r>
      <w:r w:rsidR="00B31FF1">
        <w:rPr>
          <w:rFonts w:ascii="Verdana" w:hAnsi="Verdana"/>
          <w:szCs w:val="22"/>
        </w:rPr>
        <w:t>observaciones fueron incorporadas a la versión del 27 de mayo</w:t>
      </w:r>
      <w:r w:rsidR="007629E7">
        <w:rPr>
          <w:rFonts w:ascii="Verdana" w:hAnsi="Verdana"/>
          <w:szCs w:val="22"/>
        </w:rPr>
        <w:t xml:space="preserve"> que los directores </w:t>
      </w:r>
      <w:r w:rsidR="007629E7">
        <w:rPr>
          <w:rFonts w:ascii="Verdana" w:hAnsi="Verdana"/>
          <w:szCs w:val="22"/>
        </w:rPr>
        <w:lastRenderedPageBreak/>
        <w:t xml:space="preserve">y colaboradores tienen a la vista en esta reunión. </w:t>
      </w:r>
      <w:r w:rsidR="00B31FF1">
        <w:rPr>
          <w:rFonts w:ascii="Verdana" w:hAnsi="Verdana"/>
          <w:szCs w:val="22"/>
        </w:rPr>
        <w:t>No habiend</w:t>
      </w:r>
      <w:r w:rsidR="00D55C29" w:rsidRPr="00521F43">
        <w:rPr>
          <w:rFonts w:ascii="Verdana" w:hAnsi="Verdana"/>
          <w:szCs w:val="22"/>
        </w:rPr>
        <w:t>o</w:t>
      </w:r>
      <w:r w:rsidR="00B31FF1">
        <w:rPr>
          <w:rFonts w:ascii="Verdana" w:hAnsi="Verdana"/>
          <w:szCs w:val="22"/>
        </w:rPr>
        <w:t xml:space="preserve"> nuevas observaciones</w:t>
      </w:r>
      <w:r w:rsidR="00D55C29" w:rsidRPr="00521F43">
        <w:rPr>
          <w:rFonts w:ascii="Verdana" w:hAnsi="Verdana"/>
          <w:szCs w:val="22"/>
        </w:rPr>
        <w:t>,</w:t>
      </w:r>
      <w:r w:rsidR="009C7885" w:rsidRPr="00521F43">
        <w:rPr>
          <w:rFonts w:ascii="Verdana" w:hAnsi="Verdana"/>
          <w:szCs w:val="22"/>
        </w:rPr>
        <w:t xml:space="preserve"> se da por aprobada el acta</w:t>
      </w:r>
      <w:r w:rsidR="00CE0E0B" w:rsidRPr="00521F43">
        <w:rPr>
          <w:rFonts w:ascii="Verdana" w:hAnsi="Verdana"/>
          <w:szCs w:val="22"/>
        </w:rPr>
        <w:t xml:space="preserve"> correspondiente</w:t>
      </w:r>
      <w:r w:rsidR="009C7885" w:rsidRPr="00521F43">
        <w:rPr>
          <w:rFonts w:ascii="Verdana" w:hAnsi="Verdana"/>
          <w:szCs w:val="22"/>
        </w:rPr>
        <w:t xml:space="preserve"> </w:t>
      </w:r>
      <w:r w:rsidR="00CE0E0B" w:rsidRPr="00521F43">
        <w:rPr>
          <w:rFonts w:ascii="Verdana" w:hAnsi="Verdana"/>
          <w:szCs w:val="22"/>
        </w:rPr>
        <w:t>a</w:t>
      </w:r>
      <w:r w:rsidR="00B31FF1">
        <w:rPr>
          <w:rFonts w:ascii="Verdana" w:hAnsi="Verdana"/>
          <w:szCs w:val="22"/>
        </w:rPr>
        <w:t xml:space="preserve"> la reunión de Directorio del 1</w:t>
      </w:r>
      <w:r w:rsidR="007629E7">
        <w:rPr>
          <w:rFonts w:ascii="Verdana" w:hAnsi="Verdana"/>
          <w:szCs w:val="22"/>
        </w:rPr>
        <w:t>9</w:t>
      </w:r>
      <w:r w:rsidR="009C7885" w:rsidRPr="00521F43">
        <w:rPr>
          <w:rFonts w:ascii="Verdana" w:hAnsi="Verdana"/>
          <w:szCs w:val="22"/>
        </w:rPr>
        <w:t xml:space="preserve"> de </w:t>
      </w:r>
      <w:r w:rsidR="007629E7">
        <w:rPr>
          <w:rFonts w:ascii="Verdana" w:hAnsi="Verdana"/>
          <w:szCs w:val="22"/>
        </w:rPr>
        <w:t>julio</w:t>
      </w:r>
      <w:r w:rsidR="00B31FF1">
        <w:rPr>
          <w:rFonts w:ascii="Verdana" w:hAnsi="Verdana"/>
          <w:szCs w:val="22"/>
        </w:rPr>
        <w:t xml:space="preserve"> de 2018</w:t>
      </w:r>
      <w:r w:rsidR="009C7885" w:rsidRPr="00521F43">
        <w:rPr>
          <w:rFonts w:ascii="Verdana" w:hAnsi="Verdana"/>
          <w:szCs w:val="22"/>
        </w:rPr>
        <w:t>.</w:t>
      </w:r>
    </w:p>
    <w:p w:rsidR="00405E39" w:rsidRDefault="00B31FF1" w:rsidP="005C7090">
      <w:pPr>
        <w:pStyle w:val="Ttulo2"/>
        <w:numPr>
          <w:ilvl w:val="0"/>
          <w:numId w:val="1"/>
        </w:numPr>
        <w:spacing w:before="120" w:after="120" w:line="240" w:lineRule="auto"/>
        <w:ind w:left="357" w:hanging="357"/>
        <w:rPr>
          <w:rFonts w:ascii="Verdana" w:hAnsi="Verdana"/>
        </w:rPr>
      </w:pPr>
      <w:bookmarkStart w:id="5" w:name="_Toc522201888"/>
      <w:r>
        <w:rPr>
          <w:rFonts w:ascii="Verdana" w:hAnsi="Verdana"/>
        </w:rPr>
        <w:t xml:space="preserve">Informe </w:t>
      </w:r>
      <w:r w:rsidR="00D04B17">
        <w:rPr>
          <w:rFonts w:ascii="Verdana" w:hAnsi="Verdana"/>
        </w:rPr>
        <w:t>Comisión</w:t>
      </w:r>
      <w:r>
        <w:rPr>
          <w:rFonts w:ascii="Verdana" w:hAnsi="Verdana"/>
        </w:rPr>
        <w:t xml:space="preserve"> redactora documento de posición Magallanes</w:t>
      </w:r>
      <w:bookmarkEnd w:id="5"/>
    </w:p>
    <w:p w:rsidR="00CD291E" w:rsidRDefault="00E71EEF" w:rsidP="00E71EEF">
      <w:pPr>
        <w:spacing w:after="120" w:line="240" w:lineRule="auto"/>
        <w:rPr>
          <w:rFonts w:ascii="Verdana" w:hAnsi="Verdana"/>
        </w:rPr>
      </w:pPr>
      <w:r w:rsidRPr="00C80F39">
        <w:rPr>
          <w:rFonts w:ascii="Verdana" w:hAnsi="Verdana"/>
        </w:rPr>
        <w:t xml:space="preserve">Nícolo </w:t>
      </w:r>
      <w:proofErr w:type="spellStart"/>
      <w:r w:rsidRPr="00C80F39">
        <w:rPr>
          <w:rFonts w:ascii="Verdana" w:hAnsi="Verdana"/>
        </w:rPr>
        <w:t>Gligo</w:t>
      </w:r>
      <w:proofErr w:type="spellEnd"/>
      <w:r w:rsidRPr="00C80F39">
        <w:rPr>
          <w:rFonts w:ascii="Verdana" w:hAnsi="Verdana"/>
        </w:rPr>
        <w:t xml:space="preserve">, coordinador de la </w:t>
      </w:r>
      <w:r w:rsidR="00D04B17">
        <w:rPr>
          <w:rFonts w:ascii="Verdana" w:hAnsi="Verdana"/>
        </w:rPr>
        <w:t>Comisión</w:t>
      </w:r>
      <w:r w:rsidRPr="00C80F39">
        <w:rPr>
          <w:rFonts w:ascii="Verdana" w:hAnsi="Verdana"/>
        </w:rPr>
        <w:t xml:space="preserve"> redactora del documento de posición derivado del seminario realizado en Magallanes,</w:t>
      </w:r>
      <w:r w:rsidR="00EF17A0">
        <w:rPr>
          <w:rFonts w:ascii="Verdana" w:hAnsi="Verdana"/>
        </w:rPr>
        <w:t xml:space="preserve"> hace entrega de l</w:t>
      </w:r>
      <w:r w:rsidR="006C658B">
        <w:rPr>
          <w:rFonts w:ascii="Verdana" w:hAnsi="Verdana"/>
        </w:rPr>
        <w:t>a versión</w:t>
      </w:r>
      <w:r w:rsidR="00EF17A0">
        <w:rPr>
          <w:rFonts w:ascii="Verdana" w:hAnsi="Verdana"/>
        </w:rPr>
        <w:t xml:space="preserve"> final, actualizada</w:t>
      </w:r>
      <w:r w:rsidR="00EC0166">
        <w:rPr>
          <w:rFonts w:ascii="Verdana" w:hAnsi="Verdana"/>
        </w:rPr>
        <w:t xml:space="preserve"> a esta</w:t>
      </w:r>
      <w:r w:rsidR="00CD291E">
        <w:rPr>
          <w:rFonts w:ascii="Verdana" w:hAnsi="Verdana"/>
        </w:rPr>
        <w:t xml:space="preserve"> fecha</w:t>
      </w:r>
      <w:r w:rsidR="00EF17A0">
        <w:rPr>
          <w:rFonts w:ascii="Verdana" w:hAnsi="Verdana"/>
        </w:rPr>
        <w:t>,</w:t>
      </w:r>
      <w:r w:rsidR="006C658B">
        <w:rPr>
          <w:rFonts w:ascii="Verdana" w:hAnsi="Verdana"/>
        </w:rPr>
        <w:t xml:space="preserve"> del documento de posición</w:t>
      </w:r>
      <w:r w:rsidR="00EF17A0">
        <w:rPr>
          <w:rFonts w:ascii="Verdana" w:hAnsi="Verdana"/>
        </w:rPr>
        <w:t>,</w:t>
      </w:r>
      <w:r w:rsidR="006C658B">
        <w:rPr>
          <w:rFonts w:ascii="Verdana" w:hAnsi="Verdana"/>
        </w:rPr>
        <w:t xml:space="preserve"> </w:t>
      </w:r>
      <w:r w:rsidR="00EF17A0">
        <w:rPr>
          <w:rFonts w:ascii="Verdana" w:hAnsi="Verdana"/>
        </w:rPr>
        <w:t>y</w:t>
      </w:r>
      <w:r w:rsidR="00CD291E">
        <w:rPr>
          <w:rFonts w:ascii="Verdana" w:hAnsi="Verdana"/>
        </w:rPr>
        <w:t xml:space="preserve"> una </w:t>
      </w:r>
      <w:r w:rsidR="00EC0166">
        <w:rPr>
          <w:rFonts w:ascii="Verdana" w:hAnsi="Verdana"/>
        </w:rPr>
        <w:t>ú</w:t>
      </w:r>
      <w:r w:rsidR="00CD291E">
        <w:rPr>
          <w:rFonts w:ascii="Verdana" w:hAnsi="Verdana"/>
        </w:rPr>
        <w:t>l</w:t>
      </w:r>
      <w:r w:rsidR="00EC0166">
        <w:rPr>
          <w:rFonts w:ascii="Verdana" w:hAnsi="Verdana"/>
        </w:rPr>
        <w:t>t</w:t>
      </w:r>
      <w:r w:rsidR="00CD291E">
        <w:rPr>
          <w:rFonts w:ascii="Verdana" w:hAnsi="Verdana"/>
        </w:rPr>
        <w:t>ima versión del resumen del mismo.</w:t>
      </w:r>
    </w:p>
    <w:p w:rsidR="00CD291E" w:rsidRPr="006D70A9" w:rsidRDefault="00CD291E" w:rsidP="009A1501">
      <w:pPr>
        <w:pStyle w:val="Ttulo3"/>
        <w:numPr>
          <w:ilvl w:val="0"/>
          <w:numId w:val="23"/>
        </w:numPr>
        <w:rPr>
          <w:rFonts w:ascii="Verdana" w:hAnsi="Verdana"/>
          <w:sz w:val="24"/>
          <w:szCs w:val="24"/>
        </w:rPr>
      </w:pPr>
      <w:bookmarkStart w:id="6" w:name="_Toc522201889"/>
      <w:r w:rsidRPr="006D70A9">
        <w:rPr>
          <w:rFonts w:ascii="Verdana" w:hAnsi="Verdana"/>
          <w:sz w:val="24"/>
          <w:szCs w:val="24"/>
        </w:rPr>
        <w:t>Reconocimientos y referenciación</w:t>
      </w:r>
      <w:bookmarkEnd w:id="6"/>
    </w:p>
    <w:p w:rsidR="00CD291E" w:rsidRDefault="00CD291E" w:rsidP="00E71EEF">
      <w:pPr>
        <w:spacing w:after="120" w:line="240" w:lineRule="auto"/>
        <w:rPr>
          <w:rFonts w:ascii="Verdana" w:hAnsi="Verdana"/>
        </w:rPr>
      </w:pPr>
      <w:r>
        <w:rPr>
          <w:rFonts w:ascii="Verdana" w:hAnsi="Verdana"/>
        </w:rPr>
        <w:t xml:space="preserve">Hay un reconocimiento generalizado al trabajo desarrollado por Nícolo </w:t>
      </w:r>
      <w:proofErr w:type="spellStart"/>
      <w:r w:rsidR="00EF17A0">
        <w:rPr>
          <w:rFonts w:ascii="Verdana" w:hAnsi="Verdana"/>
        </w:rPr>
        <w:t>G</w:t>
      </w:r>
      <w:r w:rsidR="00EC0166">
        <w:rPr>
          <w:rFonts w:ascii="Verdana" w:hAnsi="Verdana"/>
        </w:rPr>
        <w:t>ligo</w:t>
      </w:r>
      <w:proofErr w:type="spellEnd"/>
      <w:r w:rsidR="00EC0166" w:rsidRPr="00EC0166">
        <w:rPr>
          <w:rFonts w:ascii="Verdana" w:hAnsi="Verdana"/>
        </w:rPr>
        <w:t xml:space="preserve"> </w:t>
      </w:r>
      <w:r w:rsidR="00EC0166">
        <w:rPr>
          <w:rFonts w:ascii="Verdana" w:hAnsi="Verdana"/>
        </w:rPr>
        <w:t xml:space="preserve">en la preparación del documento así como al valor del documento en </w:t>
      </w:r>
      <w:r w:rsidR="00372A01">
        <w:rPr>
          <w:rFonts w:ascii="Verdana" w:hAnsi="Verdana"/>
        </w:rPr>
        <w:t>sí</w:t>
      </w:r>
      <w:r w:rsidR="00EC0166">
        <w:rPr>
          <w:rFonts w:ascii="Verdana" w:hAnsi="Verdana"/>
        </w:rPr>
        <w:t xml:space="preserve"> mismo,</w:t>
      </w:r>
      <w:r>
        <w:rPr>
          <w:rFonts w:ascii="Verdana" w:hAnsi="Verdana"/>
        </w:rPr>
        <w:t xml:space="preserve"> no obstante </w:t>
      </w:r>
      <w:r w:rsidR="008E320E">
        <w:rPr>
          <w:rFonts w:ascii="Verdana" w:hAnsi="Verdana"/>
        </w:rPr>
        <w:t>reconocer</w:t>
      </w:r>
      <w:r>
        <w:rPr>
          <w:rFonts w:ascii="Verdana" w:hAnsi="Verdana"/>
        </w:rPr>
        <w:t xml:space="preserve"> </w:t>
      </w:r>
      <w:r w:rsidR="008E320E">
        <w:rPr>
          <w:rFonts w:ascii="Verdana" w:hAnsi="Verdana"/>
        </w:rPr>
        <w:t xml:space="preserve">los aportes de los miembros de </w:t>
      </w:r>
      <w:r>
        <w:rPr>
          <w:rFonts w:ascii="Verdana" w:hAnsi="Verdana"/>
        </w:rPr>
        <w:t>la Comisión.</w:t>
      </w:r>
    </w:p>
    <w:p w:rsidR="00CD291E" w:rsidRDefault="00CD291E" w:rsidP="00E71EEF">
      <w:pPr>
        <w:spacing w:after="120" w:line="240" w:lineRule="auto"/>
        <w:rPr>
          <w:rFonts w:ascii="Verdana" w:hAnsi="Verdana"/>
        </w:rPr>
      </w:pPr>
      <w:r>
        <w:rPr>
          <w:rFonts w:ascii="Verdana" w:hAnsi="Verdana"/>
        </w:rPr>
        <w:t>Se debate sobre la forma en que el documento debería ser referenciado, particularmente en cuan</w:t>
      </w:r>
      <w:r w:rsidR="00EF17A0">
        <w:rPr>
          <w:rFonts w:ascii="Verdana" w:hAnsi="Verdana"/>
        </w:rPr>
        <w:t xml:space="preserve">to a la autoría. Se conviene </w:t>
      </w:r>
      <w:r>
        <w:rPr>
          <w:rFonts w:ascii="Verdana" w:hAnsi="Verdana"/>
        </w:rPr>
        <w:t>que, sin perjuicio de que se den los créditos al Coordinador de la Comisión y a la propia Comisión, el documento debe ser referenciado como un documento de la Academia. Bernardo Latorre sugiere formas alternativas de referenciación.</w:t>
      </w:r>
    </w:p>
    <w:p w:rsidR="00856D97" w:rsidRPr="006D70A9" w:rsidRDefault="00856D97" w:rsidP="009A1501">
      <w:pPr>
        <w:pStyle w:val="Ttulo3"/>
        <w:numPr>
          <w:ilvl w:val="0"/>
          <w:numId w:val="23"/>
        </w:numPr>
        <w:rPr>
          <w:rFonts w:ascii="Verdana" w:hAnsi="Verdana"/>
          <w:sz w:val="24"/>
          <w:szCs w:val="24"/>
        </w:rPr>
      </w:pPr>
      <w:bookmarkStart w:id="7" w:name="_Toc522201890"/>
      <w:r w:rsidRPr="006D70A9">
        <w:rPr>
          <w:rFonts w:ascii="Verdana" w:hAnsi="Verdana"/>
          <w:sz w:val="24"/>
          <w:szCs w:val="24"/>
        </w:rPr>
        <w:t>Aspectos propositivos</w:t>
      </w:r>
      <w:r w:rsidR="007C3C97" w:rsidRPr="006D70A9">
        <w:rPr>
          <w:rFonts w:ascii="Verdana" w:hAnsi="Verdana"/>
          <w:sz w:val="24"/>
          <w:szCs w:val="24"/>
        </w:rPr>
        <w:t xml:space="preserve"> del documento de posición</w:t>
      </w:r>
      <w:r w:rsidR="00B22666">
        <w:rPr>
          <w:rStyle w:val="Refdenotaalpie"/>
          <w:rFonts w:ascii="Verdana" w:hAnsi="Verdana"/>
          <w:sz w:val="24"/>
          <w:szCs w:val="24"/>
        </w:rPr>
        <w:footnoteReference w:id="1"/>
      </w:r>
      <w:bookmarkEnd w:id="7"/>
    </w:p>
    <w:p w:rsidR="008E320E" w:rsidRDefault="00D834C2" w:rsidP="00856D97">
      <w:pPr>
        <w:spacing w:after="120" w:line="240" w:lineRule="auto"/>
        <w:rPr>
          <w:rFonts w:ascii="Verdana" w:hAnsi="Verdana"/>
        </w:rPr>
      </w:pPr>
      <w:r>
        <w:rPr>
          <w:rFonts w:ascii="Verdana" w:hAnsi="Verdana"/>
        </w:rPr>
        <w:t>Se produce un intenso debate en torno a los aspe</w:t>
      </w:r>
      <w:r w:rsidR="008E320E">
        <w:rPr>
          <w:rFonts w:ascii="Verdana" w:hAnsi="Verdana"/>
        </w:rPr>
        <w:t>ctos propositivos del documento, básicamente sobre la escala o detalle de las propuestas.</w:t>
      </w:r>
    </w:p>
    <w:p w:rsidR="00856D97" w:rsidRDefault="00D834C2" w:rsidP="00856D97">
      <w:pPr>
        <w:spacing w:after="120" w:line="240" w:lineRule="auto"/>
        <w:rPr>
          <w:rFonts w:ascii="Verdana" w:hAnsi="Verdana"/>
        </w:rPr>
      </w:pPr>
      <w:r>
        <w:rPr>
          <w:rFonts w:ascii="Verdana" w:hAnsi="Verdana"/>
        </w:rPr>
        <w:t>Juan Izquierdo plantea la necesidad de propuestas concretas</w:t>
      </w:r>
      <w:r w:rsidR="007C3C97">
        <w:rPr>
          <w:rFonts w:ascii="Verdana" w:hAnsi="Verdana"/>
        </w:rPr>
        <w:t xml:space="preserve"> </w:t>
      </w:r>
      <w:r w:rsidR="008E320E">
        <w:rPr>
          <w:rFonts w:ascii="Verdana" w:hAnsi="Verdana"/>
        </w:rPr>
        <w:t>e incluso</w:t>
      </w:r>
      <w:r w:rsidR="00372A01">
        <w:rPr>
          <w:rFonts w:ascii="Verdana" w:hAnsi="Verdana"/>
        </w:rPr>
        <w:t xml:space="preserve"> </w:t>
      </w:r>
      <w:r>
        <w:rPr>
          <w:rFonts w:ascii="Verdana" w:hAnsi="Verdana"/>
        </w:rPr>
        <w:t>sugiere un plan piloto</w:t>
      </w:r>
      <w:r w:rsidR="007C3C97">
        <w:rPr>
          <w:rFonts w:ascii="Verdana" w:hAnsi="Verdana"/>
        </w:rPr>
        <w:t xml:space="preserve"> a nivel de predios seleccionado</w:t>
      </w:r>
      <w:r w:rsidR="001E5432">
        <w:rPr>
          <w:rFonts w:ascii="Verdana" w:hAnsi="Verdana"/>
        </w:rPr>
        <w:t>s</w:t>
      </w:r>
      <w:r>
        <w:rPr>
          <w:rFonts w:ascii="Verdana" w:hAnsi="Verdana"/>
        </w:rPr>
        <w:t xml:space="preserve"> centrado en el mejoramiento de cien mil hectáreas de tierras que serían parte de las 650 mil hectáreas </w:t>
      </w:r>
      <w:r w:rsidR="00EF17A0">
        <w:rPr>
          <w:rFonts w:ascii="Verdana" w:hAnsi="Verdana"/>
        </w:rPr>
        <w:t>que tendrían</w:t>
      </w:r>
      <w:r w:rsidR="00EC0166">
        <w:rPr>
          <w:rFonts w:ascii="Verdana" w:hAnsi="Verdana"/>
        </w:rPr>
        <w:t xml:space="preserve"> posibilidades de intensificación sostenible.</w:t>
      </w:r>
      <w:r>
        <w:rPr>
          <w:rFonts w:ascii="Verdana" w:hAnsi="Verdana"/>
        </w:rPr>
        <w:t xml:space="preserve"> </w:t>
      </w:r>
      <w:r w:rsidR="00EC0166">
        <w:rPr>
          <w:rFonts w:ascii="Verdana" w:hAnsi="Verdana"/>
        </w:rPr>
        <w:t>E</w:t>
      </w:r>
      <w:r>
        <w:rPr>
          <w:rFonts w:ascii="Verdana" w:hAnsi="Verdana"/>
        </w:rPr>
        <w:t>stas recomendaciones deberían quedar plasmadas en un párrafo del resumen que sería sometido a la región como un planteamiento de la Academia.</w:t>
      </w:r>
    </w:p>
    <w:p w:rsidR="007C3C97" w:rsidRDefault="00D834C2" w:rsidP="007C3C97">
      <w:pPr>
        <w:spacing w:after="120" w:line="240" w:lineRule="auto"/>
        <w:rPr>
          <w:rFonts w:ascii="Verdana" w:hAnsi="Verdana" w:cs="Calibri"/>
        </w:rPr>
      </w:pPr>
      <w:r w:rsidRPr="007C3C97">
        <w:rPr>
          <w:rFonts w:ascii="Verdana" w:hAnsi="Verdana"/>
        </w:rPr>
        <w:t xml:space="preserve">Por otra parte, Nícolo </w:t>
      </w:r>
      <w:proofErr w:type="spellStart"/>
      <w:r w:rsidRPr="007C3C97">
        <w:rPr>
          <w:rFonts w:ascii="Verdana" w:hAnsi="Verdana"/>
        </w:rPr>
        <w:t>Gligo</w:t>
      </w:r>
      <w:proofErr w:type="spellEnd"/>
      <w:r w:rsidRPr="007C3C97">
        <w:rPr>
          <w:rFonts w:ascii="Verdana" w:hAnsi="Verdana"/>
        </w:rPr>
        <w:t xml:space="preserve">, plantea que el documento y su resumen incorporan </w:t>
      </w:r>
      <w:r w:rsidR="00EC0166">
        <w:rPr>
          <w:rFonts w:ascii="Verdana" w:hAnsi="Verdana"/>
        </w:rPr>
        <w:t xml:space="preserve">ya </w:t>
      </w:r>
      <w:r w:rsidRPr="007C3C97">
        <w:rPr>
          <w:rFonts w:ascii="Verdana" w:hAnsi="Verdana"/>
        </w:rPr>
        <w:t xml:space="preserve">un conjunto amplio de recomendaciones </w:t>
      </w:r>
      <w:r w:rsidR="007C3C97" w:rsidRPr="007C3C97">
        <w:rPr>
          <w:rFonts w:ascii="Verdana" w:hAnsi="Verdana"/>
        </w:rPr>
        <w:t>en dos áreas: Propuestas para revertir y mejorar las tendencias negativas de la estepa magallánica y</w:t>
      </w:r>
      <w:r w:rsidR="007C3C97" w:rsidRPr="007C3C97">
        <w:rPr>
          <w:rFonts w:ascii="Verdana" w:hAnsi="Verdana" w:cs="Calibri"/>
        </w:rPr>
        <w:t xml:space="preserve"> Propuestas dirigidas hacia la infraestructura de investigación científica y tecnológica</w:t>
      </w:r>
      <w:r w:rsidR="007C3C97">
        <w:rPr>
          <w:rFonts w:ascii="Verdana" w:hAnsi="Verdana" w:cs="Calibri"/>
        </w:rPr>
        <w:t>. Sostiene que no cabe ser más específicos</w:t>
      </w:r>
      <w:r w:rsidR="00EC0166">
        <w:rPr>
          <w:rFonts w:ascii="Verdana" w:hAnsi="Verdana" w:cs="Calibri"/>
        </w:rPr>
        <w:t xml:space="preserve"> ya que ello equivaldría a avanzar en el diseño de propuestas.</w:t>
      </w:r>
      <w:r w:rsidR="008E320E">
        <w:rPr>
          <w:rFonts w:ascii="Verdana" w:hAnsi="Verdana" w:cs="Calibri"/>
        </w:rPr>
        <w:t xml:space="preserve"> Procede a leer las recomendaciones desde el resumen.</w:t>
      </w:r>
    </w:p>
    <w:p w:rsidR="004F0BB5" w:rsidRDefault="004F0BB5" w:rsidP="007C3C97">
      <w:pPr>
        <w:spacing w:after="120" w:line="240" w:lineRule="auto"/>
        <w:rPr>
          <w:rFonts w:ascii="Verdana" w:hAnsi="Verdana" w:cs="Calibri"/>
        </w:rPr>
      </w:pPr>
      <w:r>
        <w:rPr>
          <w:rFonts w:ascii="Verdana" w:hAnsi="Verdana" w:cs="Calibri"/>
        </w:rPr>
        <w:t>Se sugiere la preparación de una síntesis propositiva la que, por las consideraciones que siguen</w:t>
      </w:r>
      <w:r w:rsidR="006D70A9">
        <w:rPr>
          <w:rFonts w:ascii="Verdana" w:hAnsi="Verdana" w:cs="Calibri"/>
        </w:rPr>
        <w:t xml:space="preserve"> a continuación, queda diferida.</w:t>
      </w:r>
    </w:p>
    <w:p w:rsidR="006C4392" w:rsidRPr="006D70A9" w:rsidRDefault="006C4392" w:rsidP="009A1501">
      <w:pPr>
        <w:pStyle w:val="Ttulo3"/>
        <w:numPr>
          <w:ilvl w:val="0"/>
          <w:numId w:val="23"/>
        </w:numPr>
        <w:rPr>
          <w:rFonts w:ascii="Verdana" w:hAnsi="Verdana"/>
          <w:sz w:val="24"/>
          <w:szCs w:val="24"/>
        </w:rPr>
      </w:pPr>
      <w:bookmarkStart w:id="8" w:name="_Toc522201891"/>
      <w:r w:rsidRPr="006D70A9">
        <w:rPr>
          <w:rFonts w:ascii="Verdana" w:hAnsi="Verdana"/>
          <w:sz w:val="24"/>
          <w:szCs w:val="24"/>
        </w:rPr>
        <w:t>Validación del documento de posición</w:t>
      </w:r>
      <w:bookmarkEnd w:id="8"/>
    </w:p>
    <w:p w:rsidR="006D70A9" w:rsidRDefault="006C4392" w:rsidP="007C3C97">
      <w:pPr>
        <w:spacing w:after="120" w:line="240" w:lineRule="auto"/>
        <w:rPr>
          <w:rFonts w:ascii="Verdana" w:hAnsi="Verdana" w:cs="Calibri"/>
        </w:rPr>
      </w:pPr>
      <w:r>
        <w:rPr>
          <w:rFonts w:ascii="Verdana" w:hAnsi="Verdana" w:cs="Calibri"/>
        </w:rPr>
        <w:t xml:space="preserve">Edmundo Acevedo, como Presidente de la Academia, </w:t>
      </w:r>
      <w:r w:rsidR="006D70A9">
        <w:rPr>
          <w:rFonts w:ascii="Verdana" w:hAnsi="Verdana" w:cs="Calibri"/>
        </w:rPr>
        <w:t xml:space="preserve">dado el debate producido y </w:t>
      </w:r>
      <w:r>
        <w:rPr>
          <w:rFonts w:ascii="Verdana" w:hAnsi="Verdana" w:cs="Calibri"/>
        </w:rPr>
        <w:t xml:space="preserve">reconociendo que no le ha sido posible darle un seguimiento adecuado al proceso </w:t>
      </w:r>
      <w:r>
        <w:rPr>
          <w:rFonts w:ascii="Verdana" w:hAnsi="Verdana" w:cs="Calibri"/>
        </w:rPr>
        <w:lastRenderedPageBreak/>
        <w:t>de preparación del documento de posición</w:t>
      </w:r>
      <w:r w:rsidR="004F0BB5">
        <w:rPr>
          <w:rFonts w:ascii="Verdana" w:hAnsi="Verdana" w:cs="Calibri"/>
        </w:rPr>
        <w:t xml:space="preserve"> como tampoco a sus contenidos</w:t>
      </w:r>
      <w:r>
        <w:rPr>
          <w:rFonts w:ascii="Verdana" w:hAnsi="Verdana" w:cs="Calibri"/>
        </w:rPr>
        <w:t xml:space="preserve"> </w:t>
      </w:r>
      <w:r w:rsidR="009A1501">
        <w:rPr>
          <w:rFonts w:ascii="Verdana" w:hAnsi="Verdana" w:cs="Calibri"/>
        </w:rPr>
        <w:t>–</w:t>
      </w:r>
      <w:r w:rsidR="004F0BB5">
        <w:rPr>
          <w:rFonts w:ascii="Verdana" w:hAnsi="Verdana" w:cs="Calibri"/>
        </w:rPr>
        <w:t xml:space="preserve"> lo que también sería el caso de otros directores – </w:t>
      </w:r>
      <w:r w:rsidR="006D70A9">
        <w:rPr>
          <w:rFonts w:ascii="Verdana" w:hAnsi="Verdana" w:cs="Calibri"/>
        </w:rPr>
        <w:t>pide</w:t>
      </w:r>
      <w:r w:rsidR="004F0BB5">
        <w:rPr>
          <w:rFonts w:ascii="Verdana" w:hAnsi="Verdana" w:cs="Calibri"/>
        </w:rPr>
        <w:t xml:space="preserve"> diferir por un mes las decisiones al respecto de modo de tener tiempo para una lectura integral del documento</w:t>
      </w:r>
      <w:r w:rsidR="006D70A9">
        <w:rPr>
          <w:rFonts w:ascii="Verdana" w:hAnsi="Verdana" w:cs="Calibri"/>
        </w:rPr>
        <w:t xml:space="preserve"> de modo que decanten los puntos de vista</w:t>
      </w:r>
      <w:r w:rsidR="004F0BB5">
        <w:rPr>
          <w:rFonts w:ascii="Verdana" w:hAnsi="Verdana" w:cs="Calibri"/>
        </w:rPr>
        <w:t xml:space="preserve"> y</w:t>
      </w:r>
      <w:r w:rsidR="009A1501">
        <w:rPr>
          <w:rFonts w:ascii="Verdana" w:hAnsi="Verdana" w:cs="Calibri"/>
        </w:rPr>
        <w:t xml:space="preserve"> el mismo y el Directorio</w:t>
      </w:r>
      <w:r w:rsidR="004F0BB5">
        <w:rPr>
          <w:rFonts w:ascii="Verdana" w:hAnsi="Verdana" w:cs="Calibri"/>
        </w:rPr>
        <w:t xml:space="preserve"> </w:t>
      </w:r>
      <w:r w:rsidR="006D70A9">
        <w:rPr>
          <w:rFonts w:ascii="Verdana" w:hAnsi="Verdana" w:cs="Calibri"/>
        </w:rPr>
        <w:t>pueda</w:t>
      </w:r>
      <w:r w:rsidR="009A1501">
        <w:rPr>
          <w:rFonts w:ascii="Verdana" w:hAnsi="Verdana" w:cs="Calibri"/>
        </w:rPr>
        <w:t>n</w:t>
      </w:r>
      <w:r w:rsidR="006D70A9">
        <w:rPr>
          <w:rFonts w:ascii="Verdana" w:hAnsi="Verdana" w:cs="Calibri"/>
        </w:rPr>
        <w:t xml:space="preserve"> </w:t>
      </w:r>
      <w:r w:rsidR="004F0BB5">
        <w:rPr>
          <w:rFonts w:ascii="Verdana" w:hAnsi="Verdana" w:cs="Calibri"/>
        </w:rPr>
        <w:t>formarse un juicio al respecto.</w:t>
      </w:r>
    </w:p>
    <w:p w:rsidR="004F0BB5" w:rsidRDefault="00F66891" w:rsidP="007C3C97">
      <w:pPr>
        <w:spacing w:after="120" w:line="240" w:lineRule="auto"/>
        <w:rPr>
          <w:rFonts w:ascii="Verdana" w:hAnsi="Verdana" w:cs="Calibri"/>
        </w:rPr>
      </w:pPr>
      <w:r>
        <w:rPr>
          <w:rFonts w:ascii="Verdana" w:hAnsi="Verdana" w:cs="Calibri"/>
        </w:rPr>
        <w:t xml:space="preserve">Edmundo </w:t>
      </w:r>
      <w:r w:rsidR="006D70A9">
        <w:rPr>
          <w:rFonts w:ascii="Verdana" w:hAnsi="Verdana" w:cs="Calibri"/>
        </w:rPr>
        <w:t xml:space="preserve">Acevedo </w:t>
      </w:r>
      <w:r>
        <w:rPr>
          <w:rFonts w:ascii="Verdana" w:hAnsi="Verdana" w:cs="Calibri"/>
        </w:rPr>
        <w:t xml:space="preserve">hace presente que es </w:t>
      </w:r>
      <w:r w:rsidRPr="00F66891">
        <w:rPr>
          <w:rFonts w:ascii="Verdana" w:hAnsi="Verdana"/>
          <w:color w:val="000000"/>
        </w:rPr>
        <w:t>positivo que documentos como el documento de posición en referencia sean leídos y analizados por todos los miembros del Directorio</w:t>
      </w:r>
      <w:r w:rsidR="004F0BB5">
        <w:rPr>
          <w:rFonts w:ascii="Verdana" w:hAnsi="Verdana" w:cs="Calibri"/>
        </w:rPr>
        <w:t xml:space="preserve">. </w:t>
      </w:r>
    </w:p>
    <w:p w:rsidR="00CD291E" w:rsidRPr="006D70A9" w:rsidRDefault="004F0BB5" w:rsidP="00E71EEF">
      <w:pPr>
        <w:spacing w:after="120" w:line="240" w:lineRule="auto"/>
        <w:rPr>
          <w:rFonts w:ascii="Verdana" w:hAnsi="Verdana" w:cs="Calibri"/>
        </w:rPr>
      </w:pPr>
      <w:r>
        <w:rPr>
          <w:rFonts w:ascii="Verdana" w:hAnsi="Verdana" w:cs="Calibri"/>
        </w:rPr>
        <w:t xml:space="preserve">Nícolo </w:t>
      </w:r>
      <w:proofErr w:type="spellStart"/>
      <w:r>
        <w:rPr>
          <w:rFonts w:ascii="Verdana" w:hAnsi="Verdana" w:cs="Calibri"/>
        </w:rPr>
        <w:t>Gligo</w:t>
      </w:r>
      <w:proofErr w:type="spellEnd"/>
      <w:r>
        <w:rPr>
          <w:rFonts w:ascii="Verdana" w:hAnsi="Verdana" w:cs="Calibri"/>
        </w:rPr>
        <w:t xml:space="preserve"> estima que la extensión de plazos es oportuna considerando que el Gobierno Regional ha está pasando por una crisis debida al cambio inesperado del Intendente Regional.</w:t>
      </w:r>
    </w:p>
    <w:p w:rsidR="00405E39" w:rsidRPr="00556543" w:rsidRDefault="0090463A" w:rsidP="005C7090">
      <w:pPr>
        <w:pStyle w:val="Ttulo3"/>
        <w:numPr>
          <w:ilvl w:val="0"/>
          <w:numId w:val="1"/>
        </w:numPr>
        <w:spacing w:before="120" w:after="120" w:line="240" w:lineRule="auto"/>
        <w:ind w:left="357" w:hanging="357"/>
        <w:rPr>
          <w:rFonts w:ascii="Verdana" w:hAnsi="Verdana"/>
          <w:sz w:val="26"/>
          <w:szCs w:val="26"/>
        </w:rPr>
      </w:pPr>
      <w:bookmarkStart w:id="9" w:name="_Toc522201892"/>
      <w:r w:rsidRPr="00556543">
        <w:rPr>
          <w:rFonts w:ascii="Verdana" w:hAnsi="Verdana"/>
          <w:sz w:val="26"/>
          <w:szCs w:val="26"/>
        </w:rPr>
        <w:t xml:space="preserve">Informe </w:t>
      </w:r>
      <w:r w:rsidR="00D04B17">
        <w:rPr>
          <w:rFonts w:ascii="Verdana" w:hAnsi="Verdana"/>
          <w:sz w:val="26"/>
          <w:szCs w:val="26"/>
        </w:rPr>
        <w:t>Comisión</w:t>
      </w:r>
      <w:r w:rsidR="007531A9">
        <w:rPr>
          <w:rFonts w:ascii="Verdana" w:hAnsi="Verdana"/>
          <w:sz w:val="26"/>
          <w:szCs w:val="26"/>
        </w:rPr>
        <w:t xml:space="preserve"> organizadora seminario Talca</w:t>
      </w:r>
      <w:bookmarkEnd w:id="9"/>
    </w:p>
    <w:p w:rsidR="0045196C" w:rsidRDefault="006D70A9" w:rsidP="005233DD">
      <w:pPr>
        <w:spacing w:after="120" w:line="240" w:lineRule="auto"/>
        <w:rPr>
          <w:rFonts w:ascii="Verdana" w:hAnsi="Verdana" w:cs="Arial"/>
        </w:rPr>
      </w:pPr>
      <w:r>
        <w:rPr>
          <w:rFonts w:ascii="Verdana" w:hAnsi="Verdana" w:cs="Arial"/>
        </w:rPr>
        <w:t xml:space="preserve">Informa Felipe de </w:t>
      </w:r>
      <w:proofErr w:type="spellStart"/>
      <w:r>
        <w:rPr>
          <w:rFonts w:ascii="Verdana" w:hAnsi="Verdana" w:cs="Arial"/>
        </w:rPr>
        <w:t>Solminihac</w:t>
      </w:r>
      <w:proofErr w:type="spellEnd"/>
      <w:r w:rsidR="0045196C">
        <w:rPr>
          <w:rFonts w:ascii="Verdana" w:hAnsi="Verdana" w:cs="Arial"/>
        </w:rPr>
        <w:t xml:space="preserve"> como Coordinador de la Comisión, </w:t>
      </w:r>
      <w:r>
        <w:rPr>
          <w:rFonts w:ascii="Verdana" w:hAnsi="Verdana" w:cs="Arial"/>
        </w:rPr>
        <w:t>aclarando</w:t>
      </w:r>
      <w:r w:rsidR="0045196C">
        <w:rPr>
          <w:rFonts w:ascii="Verdana" w:hAnsi="Verdana" w:cs="Arial"/>
        </w:rPr>
        <w:t xml:space="preserve"> que, por diversas razones, no se ha producido un avance significativo, entre ellas que la Universidad de Talca, contraparte de la ACCHA para los fines del IX Seminario Científico de la Academia, ha estado tomada por los estudiantes. </w:t>
      </w:r>
    </w:p>
    <w:p w:rsidR="0045196C" w:rsidRDefault="0045196C" w:rsidP="005233DD">
      <w:pPr>
        <w:spacing w:after="120" w:line="240" w:lineRule="auto"/>
        <w:rPr>
          <w:rFonts w:ascii="Verdana" w:hAnsi="Verdana" w:cs="Arial"/>
        </w:rPr>
      </w:pPr>
      <w:r>
        <w:rPr>
          <w:rFonts w:ascii="Verdana" w:hAnsi="Verdana" w:cs="Arial"/>
        </w:rPr>
        <w:t xml:space="preserve">Sin perjuicio de lo anterior, la Comisión ha estado en contacto con los </w:t>
      </w:r>
      <w:r w:rsidR="00F87338">
        <w:rPr>
          <w:rFonts w:ascii="Verdana" w:hAnsi="Verdana" w:cs="Arial"/>
        </w:rPr>
        <w:t>profesores de la U.</w:t>
      </w:r>
      <w:r>
        <w:rPr>
          <w:rFonts w:ascii="Verdana" w:hAnsi="Verdana" w:cs="Arial"/>
        </w:rPr>
        <w:t xml:space="preserve"> de Talca José Antonio Yuri y </w:t>
      </w:r>
      <w:proofErr w:type="spellStart"/>
      <w:r>
        <w:rPr>
          <w:rFonts w:ascii="Verdana" w:hAnsi="Verdana" w:cs="Arial"/>
        </w:rPr>
        <w:t>Yerko</w:t>
      </w:r>
      <w:proofErr w:type="spellEnd"/>
      <w:r>
        <w:rPr>
          <w:rFonts w:ascii="Verdana" w:hAnsi="Verdana" w:cs="Arial"/>
        </w:rPr>
        <w:t xml:space="preserve"> Moreno – ambos serían expositores en el seminario </w:t>
      </w:r>
      <w:r w:rsidR="00F87338">
        <w:rPr>
          <w:rFonts w:ascii="Verdana" w:hAnsi="Verdana" w:cs="Arial"/>
        </w:rPr>
        <w:t>–</w:t>
      </w:r>
      <w:r>
        <w:rPr>
          <w:rFonts w:ascii="Verdana" w:hAnsi="Verdana" w:cs="Arial"/>
        </w:rPr>
        <w:t xml:space="preserve"> con</w:t>
      </w:r>
      <w:r w:rsidR="00F87338">
        <w:rPr>
          <w:rFonts w:ascii="Verdana" w:hAnsi="Verdana" w:cs="Arial"/>
        </w:rPr>
        <w:t xml:space="preserve"> </w:t>
      </w:r>
      <w:r>
        <w:rPr>
          <w:rFonts w:ascii="Verdana" w:hAnsi="Verdana" w:cs="Arial"/>
        </w:rPr>
        <w:t>quienes convinieron incluir dos o tres temas.</w:t>
      </w:r>
      <w:r w:rsidR="00DA2341">
        <w:rPr>
          <w:rFonts w:ascii="Verdana" w:hAnsi="Verdana" w:cs="Arial"/>
        </w:rPr>
        <w:t xml:space="preserve"> Se </w:t>
      </w:r>
      <w:r w:rsidR="00625052">
        <w:rPr>
          <w:rFonts w:ascii="Verdana" w:hAnsi="Verdana" w:cs="Arial"/>
        </w:rPr>
        <w:t xml:space="preserve">incorpora al acta un programa tentativo del </w:t>
      </w:r>
      <w:r w:rsidR="00AA4634">
        <w:rPr>
          <w:rFonts w:ascii="Verdana" w:hAnsi="Verdana" w:cs="Arial"/>
        </w:rPr>
        <w:t>evento como a</w:t>
      </w:r>
      <w:r w:rsidR="00625052">
        <w:rPr>
          <w:rFonts w:ascii="Verdana" w:hAnsi="Verdana" w:cs="Arial"/>
        </w:rPr>
        <w:t>nexo 1.</w:t>
      </w:r>
    </w:p>
    <w:p w:rsidR="00DA2341" w:rsidRDefault="00DA2341" w:rsidP="005233DD">
      <w:pPr>
        <w:spacing w:after="120" w:line="240" w:lineRule="auto"/>
        <w:rPr>
          <w:rFonts w:ascii="Verdana" w:hAnsi="Verdana" w:cs="Arial"/>
        </w:rPr>
      </w:pPr>
      <w:r>
        <w:rPr>
          <w:rFonts w:ascii="Verdana" w:hAnsi="Verdana" w:cs="Arial"/>
        </w:rPr>
        <w:t>No se ha avanzado en la exploración de algunas alternativas de financiamiento pero se mantiene la posibilidad de un apoyo de la ODEPA. Se contaría con el apoyo de</w:t>
      </w:r>
      <w:r w:rsidR="009A1501">
        <w:rPr>
          <w:rFonts w:ascii="Verdana" w:hAnsi="Verdana" w:cs="Arial"/>
        </w:rPr>
        <w:t>l académico</w:t>
      </w:r>
      <w:r>
        <w:rPr>
          <w:rFonts w:ascii="Verdana" w:hAnsi="Verdana" w:cs="Arial"/>
        </w:rPr>
        <w:t xml:space="preserve"> Juan Ignacio Domínguez.</w:t>
      </w:r>
      <w:r w:rsidR="00A41CC2">
        <w:rPr>
          <w:rFonts w:ascii="Verdana" w:hAnsi="Verdana" w:cs="Arial"/>
        </w:rPr>
        <w:t xml:space="preserve"> La Comisión estima que el costo del seminario asciende $2 millones.</w:t>
      </w:r>
      <w:r w:rsidR="00E41755">
        <w:rPr>
          <w:rFonts w:ascii="Verdana" w:hAnsi="Verdana" w:cs="Arial"/>
        </w:rPr>
        <w:t xml:space="preserve"> En línea con lo conversado en el Directorio y en el seno de la Comisión Organizadora, fue propuesto el texto de una carta-perfil que sería sometido a potenciales donantes, patrocinadores y auspiciadores</w:t>
      </w:r>
      <w:r w:rsidR="00AB27D9">
        <w:rPr>
          <w:rFonts w:ascii="Verdana" w:hAnsi="Verdana" w:cs="Arial"/>
        </w:rPr>
        <w:t xml:space="preserve"> cuyo borrador se incorpora como anexo 2</w:t>
      </w:r>
      <w:r w:rsidR="00E41755">
        <w:rPr>
          <w:rFonts w:ascii="Verdana" w:hAnsi="Verdana" w:cs="Arial"/>
        </w:rPr>
        <w:t>.</w:t>
      </w:r>
    </w:p>
    <w:p w:rsidR="00F87338" w:rsidRDefault="00F87338" w:rsidP="005233DD">
      <w:pPr>
        <w:spacing w:after="120" w:line="240" w:lineRule="auto"/>
        <w:rPr>
          <w:rFonts w:ascii="Verdana" w:hAnsi="Verdana" w:cs="Arial"/>
        </w:rPr>
      </w:pPr>
      <w:r>
        <w:rPr>
          <w:rFonts w:ascii="Verdana" w:hAnsi="Verdana" w:cs="Arial"/>
        </w:rPr>
        <w:t xml:space="preserve">Persiste el problema de financiamiento de la Sala Lily </w:t>
      </w:r>
      <w:proofErr w:type="spellStart"/>
      <w:r>
        <w:rPr>
          <w:rFonts w:ascii="Verdana" w:hAnsi="Verdana" w:cs="Arial"/>
        </w:rPr>
        <w:t>Garafulic</w:t>
      </w:r>
      <w:proofErr w:type="spellEnd"/>
      <w:r>
        <w:rPr>
          <w:rFonts w:ascii="Verdana" w:hAnsi="Verdana" w:cs="Arial"/>
        </w:rPr>
        <w:t xml:space="preserve"> – cuyo cost</w:t>
      </w:r>
      <w:r w:rsidR="009A1501">
        <w:rPr>
          <w:rFonts w:ascii="Verdana" w:hAnsi="Verdana" w:cs="Arial"/>
        </w:rPr>
        <w:t>o asciende a $370.000</w:t>
      </w:r>
      <w:r>
        <w:rPr>
          <w:rFonts w:ascii="Verdana" w:hAnsi="Verdana" w:cs="Arial"/>
        </w:rPr>
        <w:t xml:space="preserve"> – que la Academia esperaba fuese uno de los aportes de la U. de Talca.</w:t>
      </w:r>
    </w:p>
    <w:p w:rsidR="009A58B6" w:rsidRPr="004763D3" w:rsidRDefault="00B81200" w:rsidP="005C7090">
      <w:pPr>
        <w:pStyle w:val="Ttulo2"/>
        <w:numPr>
          <w:ilvl w:val="0"/>
          <w:numId w:val="1"/>
        </w:numPr>
        <w:spacing w:before="120" w:after="120" w:line="240" w:lineRule="auto"/>
        <w:ind w:left="357" w:hanging="357"/>
        <w:rPr>
          <w:rFonts w:ascii="Verdana" w:hAnsi="Verdana"/>
          <w:sz w:val="24"/>
          <w:szCs w:val="24"/>
        </w:rPr>
      </w:pPr>
      <w:bookmarkStart w:id="10" w:name="_Toc522201893"/>
      <w:r>
        <w:rPr>
          <w:rFonts w:ascii="Verdana" w:hAnsi="Verdana"/>
        </w:rPr>
        <w:t xml:space="preserve">Informe </w:t>
      </w:r>
      <w:r w:rsidR="00EE3480">
        <w:rPr>
          <w:rFonts w:ascii="Verdana" w:hAnsi="Verdana"/>
        </w:rPr>
        <w:t xml:space="preserve">del </w:t>
      </w:r>
      <w:r w:rsidR="00D04B17">
        <w:rPr>
          <w:rFonts w:ascii="Verdana" w:hAnsi="Verdana"/>
        </w:rPr>
        <w:t>Comité</w:t>
      </w:r>
      <w:r w:rsidR="00EE3480">
        <w:rPr>
          <w:rFonts w:ascii="Verdana" w:hAnsi="Verdana"/>
        </w:rPr>
        <w:t xml:space="preserve"> </w:t>
      </w:r>
      <w:r w:rsidR="00783066">
        <w:rPr>
          <w:rFonts w:ascii="Verdana" w:hAnsi="Verdana"/>
        </w:rPr>
        <w:t xml:space="preserve">de </w:t>
      </w:r>
      <w:r w:rsidR="00E155BB">
        <w:rPr>
          <w:rFonts w:ascii="Verdana" w:hAnsi="Verdana"/>
        </w:rPr>
        <w:t xml:space="preserve">identificación y selección </w:t>
      </w:r>
      <w:r w:rsidR="00AB7FC3">
        <w:rPr>
          <w:rFonts w:ascii="Verdana" w:hAnsi="Verdana"/>
        </w:rPr>
        <w:t xml:space="preserve">de </w:t>
      </w:r>
      <w:r>
        <w:rPr>
          <w:rFonts w:ascii="Verdana" w:hAnsi="Verdana"/>
        </w:rPr>
        <w:t>académicos</w:t>
      </w:r>
      <w:bookmarkEnd w:id="10"/>
    </w:p>
    <w:p w:rsidR="008B24C8" w:rsidRDefault="00DA2341" w:rsidP="008B24C8">
      <w:pPr>
        <w:rPr>
          <w:rFonts w:ascii="Verdana" w:hAnsi="Verdana"/>
        </w:rPr>
      </w:pPr>
      <w:r>
        <w:rPr>
          <w:rFonts w:ascii="Verdana" w:hAnsi="Verdana"/>
        </w:rPr>
        <w:t xml:space="preserve">Claudio </w:t>
      </w:r>
      <w:proofErr w:type="spellStart"/>
      <w:r>
        <w:rPr>
          <w:rFonts w:ascii="Verdana" w:hAnsi="Verdana"/>
        </w:rPr>
        <w:t>Wernli</w:t>
      </w:r>
      <w:proofErr w:type="spellEnd"/>
      <w:r>
        <w:rPr>
          <w:rFonts w:ascii="Verdana" w:hAnsi="Verdana"/>
        </w:rPr>
        <w:t xml:space="preserve">, Coordinador del Comité, informa que se evaluaron cuatro </w:t>
      </w:r>
      <w:r w:rsidR="00251CC2">
        <w:rPr>
          <w:rFonts w:ascii="Verdana" w:hAnsi="Verdana"/>
        </w:rPr>
        <w:t xml:space="preserve">solicitudes de ingreso a la Academia, </w:t>
      </w:r>
      <w:r w:rsidR="00BC0A7C" w:rsidRPr="00BC0A7C">
        <w:rPr>
          <w:rFonts w:ascii="Verdana" w:hAnsi="Verdana"/>
        </w:rPr>
        <w:t>procediendo a exponer ante el Directorio un resumen de los antecedentes curriculares de cada candidato</w:t>
      </w:r>
      <w:r w:rsidR="00BC0A7C">
        <w:rPr>
          <w:rFonts w:ascii="Verdana" w:hAnsi="Verdana"/>
        </w:rPr>
        <w:t>. T</w:t>
      </w:r>
      <w:r w:rsidR="00251CC2">
        <w:rPr>
          <w:rFonts w:ascii="Verdana" w:hAnsi="Verdana"/>
        </w:rPr>
        <w:t>res de ellas fueron acogida</w:t>
      </w:r>
      <w:r>
        <w:rPr>
          <w:rFonts w:ascii="Verdana" w:hAnsi="Verdana"/>
        </w:rPr>
        <w:t>s por el Comité y recomendados para su aprobación por el Directorio.</w:t>
      </w:r>
      <w:r w:rsidR="00330764">
        <w:rPr>
          <w:rFonts w:ascii="Verdana" w:hAnsi="Verdana"/>
        </w:rPr>
        <w:t xml:space="preserve"> Se trata de los siguientes casos:</w:t>
      </w:r>
    </w:p>
    <w:p w:rsidR="00DA2341" w:rsidRPr="00AB27D9" w:rsidRDefault="00DA2341" w:rsidP="00AB27D9">
      <w:pPr>
        <w:pStyle w:val="Prrafodelista"/>
        <w:numPr>
          <w:ilvl w:val="0"/>
          <w:numId w:val="26"/>
        </w:numPr>
        <w:ind w:left="357" w:hanging="357"/>
        <w:rPr>
          <w:rFonts w:ascii="Verdana" w:hAnsi="Verdana"/>
        </w:rPr>
      </w:pPr>
      <w:r w:rsidRPr="00AB27D9">
        <w:rPr>
          <w:rFonts w:ascii="Verdana" w:hAnsi="Verdana"/>
        </w:rPr>
        <w:t xml:space="preserve">Dante Pinochet, </w:t>
      </w:r>
      <w:r w:rsidR="00B22666" w:rsidRPr="00AB27D9">
        <w:rPr>
          <w:rFonts w:ascii="Verdana" w:hAnsi="Verdana"/>
        </w:rPr>
        <w:t xml:space="preserve">ingeniero agrónomo, </w:t>
      </w:r>
      <w:r w:rsidRPr="00AB27D9">
        <w:rPr>
          <w:rFonts w:ascii="Verdana" w:hAnsi="Verdana"/>
        </w:rPr>
        <w:t xml:space="preserve">especialista en suelos, presentado por Edmundo Acevedo. </w:t>
      </w:r>
    </w:p>
    <w:p w:rsidR="00DA2341" w:rsidRPr="00AB27D9" w:rsidRDefault="00DA2341" w:rsidP="00AB27D9">
      <w:pPr>
        <w:pStyle w:val="Prrafodelista"/>
        <w:numPr>
          <w:ilvl w:val="0"/>
          <w:numId w:val="26"/>
        </w:numPr>
        <w:ind w:left="357" w:hanging="357"/>
        <w:rPr>
          <w:rFonts w:ascii="Verdana" w:hAnsi="Verdana"/>
        </w:rPr>
      </w:pPr>
      <w:r w:rsidRPr="00AB27D9">
        <w:rPr>
          <w:rFonts w:ascii="Verdana" w:hAnsi="Verdana"/>
        </w:rPr>
        <w:t xml:space="preserve">Marlene Rosales, </w:t>
      </w:r>
      <w:r w:rsidR="00B22666" w:rsidRPr="00AB27D9">
        <w:rPr>
          <w:rFonts w:ascii="Verdana" w:hAnsi="Verdana"/>
        </w:rPr>
        <w:t xml:space="preserve">ingeniero agrónomo, </w:t>
      </w:r>
      <w:proofErr w:type="spellStart"/>
      <w:r w:rsidRPr="00AB27D9">
        <w:rPr>
          <w:rFonts w:ascii="Verdana" w:hAnsi="Verdana"/>
        </w:rPr>
        <w:t>fitopatóloga</w:t>
      </w:r>
      <w:proofErr w:type="spellEnd"/>
      <w:r w:rsidRPr="00AB27D9">
        <w:rPr>
          <w:rFonts w:ascii="Verdana" w:hAnsi="Verdana"/>
        </w:rPr>
        <w:t>, presentada por Gloria Montenegro.</w:t>
      </w:r>
    </w:p>
    <w:p w:rsidR="00DA2341" w:rsidRPr="00AB27D9" w:rsidRDefault="00DA2341" w:rsidP="00AB27D9">
      <w:pPr>
        <w:pStyle w:val="Prrafodelista"/>
        <w:numPr>
          <w:ilvl w:val="0"/>
          <w:numId w:val="26"/>
        </w:numPr>
        <w:ind w:left="357" w:hanging="357"/>
        <w:rPr>
          <w:rFonts w:ascii="Verdana" w:hAnsi="Verdana"/>
        </w:rPr>
      </w:pPr>
      <w:r w:rsidRPr="00AB27D9">
        <w:rPr>
          <w:rFonts w:ascii="Verdana" w:hAnsi="Verdana"/>
        </w:rPr>
        <w:lastRenderedPageBreak/>
        <w:t xml:space="preserve">Paola Silva, </w:t>
      </w:r>
      <w:r w:rsidR="00B22666" w:rsidRPr="00AB27D9">
        <w:rPr>
          <w:rFonts w:ascii="Verdana" w:hAnsi="Verdana"/>
        </w:rPr>
        <w:t xml:space="preserve">ingeniero agrónomo, especialista en </w:t>
      </w:r>
      <w:r w:rsidRPr="00AB27D9">
        <w:rPr>
          <w:rFonts w:ascii="Verdana" w:hAnsi="Verdana"/>
        </w:rPr>
        <w:t xml:space="preserve">mejoramiento </w:t>
      </w:r>
      <w:proofErr w:type="spellStart"/>
      <w:r w:rsidRPr="00AB27D9">
        <w:rPr>
          <w:rFonts w:ascii="Verdana" w:hAnsi="Verdana"/>
        </w:rPr>
        <w:t>fitogenético</w:t>
      </w:r>
      <w:proofErr w:type="spellEnd"/>
      <w:r w:rsidR="00330764" w:rsidRPr="00AB27D9">
        <w:rPr>
          <w:rFonts w:ascii="Verdana" w:hAnsi="Verdana"/>
        </w:rPr>
        <w:t>,</w:t>
      </w:r>
      <w:r w:rsidR="00B22666" w:rsidRPr="00AB27D9">
        <w:rPr>
          <w:rFonts w:ascii="Verdana" w:hAnsi="Verdana"/>
        </w:rPr>
        <w:t xml:space="preserve"> </w:t>
      </w:r>
      <w:r w:rsidR="00330764" w:rsidRPr="00AB27D9">
        <w:rPr>
          <w:rFonts w:ascii="Verdana" w:hAnsi="Verdana"/>
        </w:rPr>
        <w:t>presentada por Edmundo Acevedo.</w:t>
      </w:r>
    </w:p>
    <w:p w:rsidR="00A41CC2" w:rsidRDefault="00A41CC2" w:rsidP="00A41CC2">
      <w:pPr>
        <w:pStyle w:val="Prrafodelista"/>
        <w:rPr>
          <w:rFonts w:ascii="Verdana" w:hAnsi="Verdana"/>
        </w:rPr>
      </w:pPr>
    </w:p>
    <w:p w:rsidR="00BC0A7C" w:rsidRPr="00330764" w:rsidRDefault="00330764" w:rsidP="00BC0A7C">
      <w:pPr>
        <w:rPr>
          <w:rFonts w:ascii="Verdana" w:hAnsi="Verdana"/>
        </w:rPr>
      </w:pPr>
      <w:r>
        <w:rPr>
          <w:rFonts w:ascii="Verdana" w:hAnsi="Verdana"/>
        </w:rPr>
        <w:t xml:space="preserve">En el caso del cuarto candidato, Miguel Ángel Sánchez, biólogo, experto en biotecnología, el Comité concluye que no dispone de suficientes antecedentes como para </w:t>
      </w:r>
      <w:r w:rsidR="00B22666">
        <w:rPr>
          <w:rFonts w:ascii="Verdana" w:hAnsi="Verdana"/>
        </w:rPr>
        <w:t xml:space="preserve">pronunciarse </w:t>
      </w:r>
      <w:r w:rsidR="009A1501">
        <w:rPr>
          <w:rFonts w:ascii="Verdana" w:hAnsi="Verdana"/>
        </w:rPr>
        <w:t>por lo que</w:t>
      </w:r>
      <w:r w:rsidR="00B22666">
        <w:rPr>
          <w:rFonts w:ascii="Verdana" w:hAnsi="Verdana"/>
        </w:rPr>
        <w:t xml:space="preserve"> decide solicitar nuevos </w:t>
      </w:r>
      <w:r w:rsidR="00372A01">
        <w:rPr>
          <w:rFonts w:ascii="Verdana" w:hAnsi="Verdana"/>
        </w:rPr>
        <w:t>antecedentes</w:t>
      </w:r>
      <w:r w:rsidR="009A1501">
        <w:rPr>
          <w:rFonts w:ascii="Verdana" w:hAnsi="Verdana"/>
        </w:rPr>
        <w:t>, básicamente un currículo completo de Sánchez</w:t>
      </w:r>
      <w:r>
        <w:rPr>
          <w:rFonts w:ascii="Verdana" w:hAnsi="Verdana"/>
        </w:rPr>
        <w:t xml:space="preserve">. El Directorio respalda la </w:t>
      </w:r>
      <w:r w:rsidR="00BC0A7C">
        <w:rPr>
          <w:rFonts w:ascii="Verdana" w:hAnsi="Verdana"/>
        </w:rPr>
        <w:t>propuesta</w:t>
      </w:r>
      <w:r>
        <w:rPr>
          <w:rFonts w:ascii="Verdana" w:hAnsi="Verdana"/>
        </w:rPr>
        <w:t xml:space="preserve"> del Comité y acuerda diferir su decisión </w:t>
      </w:r>
      <w:r w:rsidR="00BC0A7C" w:rsidRPr="00BC0A7C">
        <w:rPr>
          <w:rFonts w:ascii="Verdana" w:hAnsi="Verdana"/>
          <w:shd w:val="clear" w:color="auto" w:fill="FFFFFF"/>
        </w:rPr>
        <w:t>respecto del candidato M.A. Sánchez</w:t>
      </w:r>
      <w:r w:rsidR="00BC0A7C">
        <w:rPr>
          <w:rFonts w:ascii="Verdana" w:hAnsi="Verdana"/>
          <w:color w:val="C00000"/>
          <w:shd w:val="clear" w:color="auto" w:fill="FFFFFF"/>
        </w:rPr>
        <w:t>.</w:t>
      </w:r>
    </w:p>
    <w:p w:rsidR="001415E2" w:rsidRPr="001415E2" w:rsidRDefault="00A41CC2" w:rsidP="001415E2">
      <w:pPr>
        <w:pStyle w:val="Ttulo2"/>
        <w:numPr>
          <w:ilvl w:val="0"/>
          <w:numId w:val="1"/>
        </w:numPr>
        <w:spacing w:before="120" w:after="120" w:line="240" w:lineRule="auto"/>
        <w:ind w:left="357" w:hanging="357"/>
        <w:rPr>
          <w:rFonts w:ascii="Verdana" w:eastAsia="Times New Roman" w:hAnsi="Verdana"/>
        </w:rPr>
      </w:pPr>
      <w:bookmarkStart w:id="11" w:name="_Toc522201894"/>
      <w:r>
        <w:rPr>
          <w:rFonts w:ascii="Verdana" w:hAnsi="Verdana"/>
        </w:rPr>
        <w:t>Presentación del Informe sobre Gestión C</w:t>
      </w:r>
      <w:r w:rsidRPr="00EE5EDD">
        <w:rPr>
          <w:rFonts w:ascii="Verdana" w:hAnsi="Verdana"/>
        </w:rPr>
        <w:t>ontable 2017</w:t>
      </w:r>
      <w:bookmarkEnd w:id="11"/>
    </w:p>
    <w:p w:rsidR="001415E2" w:rsidRPr="001415E2" w:rsidRDefault="00A41CC2" w:rsidP="008B24C8">
      <w:pPr>
        <w:rPr>
          <w:rFonts w:ascii="Verdana" w:hAnsi="Verdana"/>
          <w:lang w:val="es-ES_tradnl"/>
        </w:rPr>
      </w:pPr>
      <w:r>
        <w:rPr>
          <w:rFonts w:ascii="Verdana" w:hAnsi="Verdana"/>
          <w:lang w:val="es-ES_tradnl"/>
        </w:rPr>
        <w:t>El Tesorero Bernardo Latorre hace referencia al informe de gestión contable que no alcanza a ser tratado</w:t>
      </w:r>
      <w:r w:rsidR="00AB27D9">
        <w:rPr>
          <w:rFonts w:ascii="Verdana" w:hAnsi="Verdana"/>
          <w:lang w:val="es-ES_tradnl"/>
        </w:rPr>
        <w:t xml:space="preserve"> por el Directorio</w:t>
      </w:r>
      <w:r>
        <w:rPr>
          <w:rFonts w:ascii="Verdana" w:hAnsi="Verdana"/>
          <w:lang w:val="es-ES_tradnl"/>
        </w:rPr>
        <w:t xml:space="preserve"> </w:t>
      </w:r>
      <w:r w:rsidR="00AB27D9">
        <w:rPr>
          <w:rFonts w:ascii="Verdana" w:hAnsi="Verdana"/>
          <w:lang w:val="es-ES_tradnl"/>
        </w:rPr>
        <w:t>que</w:t>
      </w:r>
      <w:r>
        <w:rPr>
          <w:rFonts w:ascii="Verdana" w:hAnsi="Verdana"/>
          <w:lang w:val="es-ES_tradnl"/>
        </w:rPr>
        <w:t xml:space="preserve"> acuerda solicitar a los académicos Orlando Morales y Eduardo </w:t>
      </w:r>
      <w:proofErr w:type="spellStart"/>
      <w:r>
        <w:rPr>
          <w:rFonts w:ascii="Verdana" w:hAnsi="Verdana"/>
          <w:lang w:val="es-ES_tradnl"/>
        </w:rPr>
        <w:t>Venezian</w:t>
      </w:r>
      <w:proofErr w:type="spellEnd"/>
      <w:r>
        <w:rPr>
          <w:rFonts w:ascii="Verdana" w:hAnsi="Verdana"/>
          <w:lang w:val="es-ES_tradnl"/>
        </w:rPr>
        <w:t xml:space="preserve"> que se constituyan en Comité</w:t>
      </w:r>
      <w:r w:rsidR="00625052">
        <w:rPr>
          <w:rFonts w:ascii="Verdana" w:hAnsi="Verdana"/>
          <w:lang w:val="es-ES_tradnl"/>
        </w:rPr>
        <w:t xml:space="preserve"> para exam</w:t>
      </w:r>
      <w:r w:rsidR="009A1501">
        <w:rPr>
          <w:rFonts w:ascii="Verdana" w:hAnsi="Verdana"/>
          <w:lang w:val="es-ES_tradnl"/>
        </w:rPr>
        <w:t>inar el informe en cuestión</w:t>
      </w:r>
      <w:r w:rsidR="00B22666">
        <w:rPr>
          <w:rFonts w:ascii="Verdana" w:hAnsi="Verdana"/>
          <w:lang w:val="es-ES_tradnl"/>
        </w:rPr>
        <w:t>.</w:t>
      </w:r>
      <w:r w:rsidR="00AB27D9">
        <w:rPr>
          <w:rFonts w:ascii="Verdana" w:hAnsi="Verdana"/>
          <w:lang w:val="es-ES_tradnl"/>
        </w:rPr>
        <w:t xml:space="preserve"> El informe está disponible para quien desee estudiarlo.</w:t>
      </w:r>
    </w:p>
    <w:p w:rsidR="006B7925" w:rsidRPr="00903A70" w:rsidRDefault="00462AA2" w:rsidP="001415E2">
      <w:pPr>
        <w:pStyle w:val="Ttulo2"/>
        <w:numPr>
          <w:ilvl w:val="0"/>
          <w:numId w:val="16"/>
        </w:numPr>
        <w:spacing w:before="120" w:after="120" w:line="240" w:lineRule="auto"/>
        <w:ind w:left="357" w:hanging="357"/>
        <w:rPr>
          <w:rFonts w:ascii="Verdana" w:hAnsi="Verdana"/>
        </w:rPr>
      </w:pPr>
      <w:bookmarkStart w:id="12" w:name="_Toc522201895"/>
      <w:r w:rsidRPr="00903A70">
        <w:rPr>
          <w:rFonts w:ascii="Verdana" w:hAnsi="Verdana"/>
        </w:rPr>
        <w:t>Tópicos varios</w:t>
      </w:r>
      <w:bookmarkEnd w:id="12"/>
      <w:r w:rsidR="00D35DC3" w:rsidRPr="00903A70">
        <w:rPr>
          <w:rFonts w:ascii="Verdana" w:hAnsi="Verdana"/>
        </w:rPr>
        <w:tab/>
      </w:r>
    </w:p>
    <w:p w:rsidR="00D35DC3" w:rsidRPr="00296033" w:rsidRDefault="007629E7" w:rsidP="00854BD9">
      <w:pPr>
        <w:pStyle w:val="Ttulo3"/>
        <w:numPr>
          <w:ilvl w:val="0"/>
          <w:numId w:val="17"/>
        </w:numPr>
        <w:rPr>
          <w:rFonts w:ascii="Verdana" w:hAnsi="Verdana"/>
          <w:sz w:val="24"/>
          <w:szCs w:val="24"/>
        </w:rPr>
      </w:pPr>
      <w:bookmarkStart w:id="13" w:name="_Toc522201896"/>
      <w:r>
        <w:rPr>
          <w:rFonts w:ascii="Verdana" w:hAnsi="Verdana"/>
          <w:sz w:val="24"/>
          <w:szCs w:val="24"/>
        </w:rPr>
        <w:t xml:space="preserve">Recuerdo del académico Sergio </w:t>
      </w:r>
      <w:proofErr w:type="spellStart"/>
      <w:r>
        <w:rPr>
          <w:rFonts w:ascii="Verdana" w:hAnsi="Verdana"/>
          <w:sz w:val="24"/>
          <w:szCs w:val="24"/>
        </w:rPr>
        <w:t>Daneri</w:t>
      </w:r>
      <w:proofErr w:type="spellEnd"/>
      <w:r w:rsidR="004E1292">
        <w:rPr>
          <w:rFonts w:ascii="Verdana" w:hAnsi="Verdana"/>
          <w:sz w:val="24"/>
          <w:szCs w:val="24"/>
        </w:rPr>
        <w:t xml:space="preserve"> recientemente fallecido</w:t>
      </w:r>
      <w:bookmarkEnd w:id="13"/>
    </w:p>
    <w:p w:rsidR="004E1292" w:rsidRDefault="004E1292" w:rsidP="00254A12">
      <w:pPr>
        <w:spacing w:after="120" w:line="240" w:lineRule="auto"/>
        <w:rPr>
          <w:rFonts w:ascii="Verdana" w:hAnsi="Verdana"/>
        </w:rPr>
      </w:pPr>
      <w:r>
        <w:rPr>
          <w:rFonts w:ascii="Verdana" w:hAnsi="Verdana"/>
        </w:rPr>
        <w:t xml:space="preserve">El Vicepresidente Felipe </w:t>
      </w:r>
      <w:proofErr w:type="spellStart"/>
      <w:r>
        <w:rPr>
          <w:rFonts w:ascii="Verdana" w:hAnsi="Verdana"/>
        </w:rPr>
        <w:t>Solminihac</w:t>
      </w:r>
      <w:proofErr w:type="spellEnd"/>
      <w:r>
        <w:rPr>
          <w:rFonts w:ascii="Verdana" w:hAnsi="Verdana"/>
        </w:rPr>
        <w:t xml:space="preserve"> hace un recuerdo del académico </w:t>
      </w:r>
      <w:proofErr w:type="spellStart"/>
      <w:r>
        <w:rPr>
          <w:rFonts w:ascii="Verdana" w:hAnsi="Verdana"/>
        </w:rPr>
        <w:t>Daneri</w:t>
      </w:r>
      <w:proofErr w:type="spellEnd"/>
      <w:r w:rsidR="009A1501">
        <w:rPr>
          <w:rFonts w:ascii="Verdana" w:hAnsi="Verdana"/>
        </w:rPr>
        <w:t>,</w:t>
      </w:r>
      <w:r>
        <w:rPr>
          <w:rFonts w:ascii="Verdana" w:hAnsi="Verdana"/>
        </w:rPr>
        <w:t xml:space="preserve"> </w:t>
      </w:r>
      <w:r w:rsidR="009A1501">
        <w:rPr>
          <w:rFonts w:ascii="Verdana" w:hAnsi="Verdana"/>
        </w:rPr>
        <w:t xml:space="preserve">que falleciera el día 15 de julio recién pasado, </w:t>
      </w:r>
      <w:r>
        <w:rPr>
          <w:rFonts w:ascii="Verdana" w:hAnsi="Verdana"/>
        </w:rPr>
        <w:t>y relata</w:t>
      </w:r>
      <w:r w:rsidR="00A41CC2">
        <w:rPr>
          <w:rFonts w:ascii="Verdana" w:hAnsi="Verdana"/>
        </w:rPr>
        <w:t xml:space="preserve"> al Directorio</w:t>
      </w:r>
      <w:r>
        <w:rPr>
          <w:rFonts w:ascii="Verdana" w:hAnsi="Verdana"/>
        </w:rPr>
        <w:t xml:space="preserve"> la evolución de su enfermedad </w:t>
      </w:r>
      <w:r w:rsidR="009A1501">
        <w:rPr>
          <w:rFonts w:ascii="Verdana" w:hAnsi="Verdana"/>
        </w:rPr>
        <w:t>hasta</w:t>
      </w:r>
      <w:r>
        <w:rPr>
          <w:rFonts w:ascii="Verdana" w:hAnsi="Verdana"/>
        </w:rPr>
        <w:t xml:space="preserve"> su </w:t>
      </w:r>
      <w:r w:rsidR="00372A01">
        <w:rPr>
          <w:rFonts w:ascii="Verdana" w:hAnsi="Verdana"/>
        </w:rPr>
        <w:t>fallecimiento</w:t>
      </w:r>
      <w:r w:rsidR="006C658B">
        <w:rPr>
          <w:rFonts w:ascii="Verdana" w:hAnsi="Verdana"/>
        </w:rPr>
        <w:t>.</w:t>
      </w:r>
    </w:p>
    <w:p w:rsidR="006C658B" w:rsidRPr="006C658B" w:rsidRDefault="006C658B" w:rsidP="006C658B">
      <w:pPr>
        <w:pStyle w:val="Ttulo3"/>
        <w:numPr>
          <w:ilvl w:val="0"/>
          <w:numId w:val="17"/>
        </w:numPr>
        <w:rPr>
          <w:rFonts w:ascii="Verdana" w:hAnsi="Verdana"/>
          <w:sz w:val="24"/>
          <w:szCs w:val="24"/>
        </w:rPr>
      </w:pPr>
      <w:bookmarkStart w:id="14" w:name="_Toc522201897"/>
      <w:r w:rsidRPr="006C658B">
        <w:rPr>
          <w:rFonts w:ascii="Verdana" w:hAnsi="Verdana"/>
          <w:sz w:val="24"/>
          <w:szCs w:val="24"/>
        </w:rPr>
        <w:t>Base de datos de los académicos</w:t>
      </w:r>
      <w:bookmarkEnd w:id="14"/>
      <w:r w:rsidRPr="006C658B">
        <w:rPr>
          <w:rFonts w:ascii="Verdana" w:hAnsi="Verdana"/>
          <w:sz w:val="24"/>
          <w:szCs w:val="24"/>
        </w:rPr>
        <w:t xml:space="preserve"> </w:t>
      </w:r>
    </w:p>
    <w:p w:rsidR="0031769A" w:rsidRPr="0031769A" w:rsidRDefault="006C658B" w:rsidP="002164BA">
      <w:pPr>
        <w:spacing w:after="120" w:line="240" w:lineRule="auto"/>
        <w:rPr>
          <w:rFonts w:ascii="Verdana" w:hAnsi="Verdana"/>
        </w:rPr>
      </w:pPr>
      <w:r>
        <w:rPr>
          <w:rFonts w:ascii="Verdana" w:hAnsi="Verdana"/>
        </w:rPr>
        <w:t>El Directorio vuelve sobre este punto que ya fuera motivo de un acuerdo en la reunión anterior del Directorio, acuerdo respecto al cual no hubo progresos. En esta ocasión se reitera la necesidad de actualizar el sitio internet de la AC</w:t>
      </w:r>
      <w:r w:rsidR="00251CC2">
        <w:rPr>
          <w:rFonts w:ascii="Verdana" w:hAnsi="Verdana"/>
        </w:rPr>
        <w:t>C</w:t>
      </w:r>
      <w:r>
        <w:rPr>
          <w:rFonts w:ascii="Verdana" w:hAnsi="Verdana"/>
        </w:rPr>
        <w:t xml:space="preserve">HA en lo relativo a los propios académicos. Se acuerda </w:t>
      </w:r>
      <w:r w:rsidR="00251CC2">
        <w:rPr>
          <w:rFonts w:ascii="Verdana" w:hAnsi="Verdana"/>
        </w:rPr>
        <w:t xml:space="preserve">recuperar el proyecto original </w:t>
      </w:r>
      <w:r w:rsidR="00DA0B28">
        <w:rPr>
          <w:rFonts w:ascii="Verdana" w:hAnsi="Verdana"/>
        </w:rPr>
        <w:t xml:space="preserve">de </w:t>
      </w:r>
      <w:r>
        <w:rPr>
          <w:rFonts w:ascii="Verdana" w:hAnsi="Verdana"/>
        </w:rPr>
        <w:t>ficha</w:t>
      </w:r>
      <w:r w:rsidR="00251CC2">
        <w:rPr>
          <w:rFonts w:ascii="Verdana" w:hAnsi="Verdana"/>
        </w:rPr>
        <w:t xml:space="preserve">, o diseñar una </w:t>
      </w:r>
      <w:r w:rsidR="00DA0B28">
        <w:rPr>
          <w:rFonts w:ascii="Verdana" w:hAnsi="Verdana"/>
        </w:rPr>
        <w:t xml:space="preserve">ficha </w:t>
      </w:r>
      <w:r w:rsidR="00251CC2">
        <w:rPr>
          <w:rFonts w:ascii="Verdana" w:hAnsi="Verdana"/>
        </w:rPr>
        <w:t>nueva</w:t>
      </w:r>
      <w:r w:rsidR="00DA0B28">
        <w:rPr>
          <w:rFonts w:ascii="Verdana" w:hAnsi="Verdana"/>
        </w:rPr>
        <w:t>,</w:t>
      </w:r>
      <w:r>
        <w:rPr>
          <w:rFonts w:ascii="Verdana" w:hAnsi="Verdana"/>
        </w:rPr>
        <w:t xml:space="preserve"> que debe</w:t>
      </w:r>
      <w:r w:rsidR="00AA4634">
        <w:rPr>
          <w:rFonts w:ascii="Verdana" w:hAnsi="Verdana"/>
        </w:rPr>
        <w:t xml:space="preserve">rá ser completada por los </w:t>
      </w:r>
      <w:r>
        <w:rPr>
          <w:rFonts w:ascii="Verdana" w:hAnsi="Verdana"/>
        </w:rPr>
        <w:t>académicos que se vayan incorporando</w:t>
      </w:r>
      <w:r w:rsidR="00AA4634">
        <w:rPr>
          <w:rFonts w:ascii="Verdana" w:hAnsi="Verdana"/>
        </w:rPr>
        <w:t xml:space="preserve"> </w:t>
      </w:r>
      <w:r w:rsidR="00251CC2">
        <w:rPr>
          <w:rFonts w:ascii="Verdana" w:hAnsi="Verdana"/>
        </w:rPr>
        <w:t>a la Academia</w:t>
      </w:r>
      <w:r w:rsidR="00DA0B28">
        <w:rPr>
          <w:rFonts w:ascii="Verdana" w:hAnsi="Verdana"/>
        </w:rPr>
        <w:t>, así como</w:t>
      </w:r>
      <w:r w:rsidR="00251CC2">
        <w:rPr>
          <w:rFonts w:ascii="Verdana" w:hAnsi="Verdana"/>
        </w:rPr>
        <w:t xml:space="preserve"> solicitar sus</w:t>
      </w:r>
      <w:r>
        <w:rPr>
          <w:rFonts w:ascii="Verdana" w:hAnsi="Verdana"/>
        </w:rPr>
        <w:t xml:space="preserve"> currículos</w:t>
      </w:r>
      <w:r w:rsidR="00DA0B28">
        <w:rPr>
          <w:rFonts w:ascii="Verdana" w:hAnsi="Verdana"/>
        </w:rPr>
        <w:t xml:space="preserve"> para</w:t>
      </w:r>
      <w:r>
        <w:rPr>
          <w:rFonts w:ascii="Verdana" w:hAnsi="Verdana"/>
        </w:rPr>
        <w:t xml:space="preserve"> ser subidos al sitio de la Academia.</w:t>
      </w:r>
      <w:bookmarkStart w:id="15" w:name="_GoBack"/>
      <w:bookmarkEnd w:id="15"/>
      <w:r w:rsidR="00070A52" w:rsidRPr="00521F43">
        <w:rPr>
          <w:rFonts w:ascii="Verdana" w:hAnsi="Verdana"/>
        </w:rPr>
        <w:br w:type="page"/>
      </w:r>
    </w:p>
    <w:p w:rsidR="00071DFD" w:rsidRDefault="00071DFD" w:rsidP="00070A52">
      <w:pPr>
        <w:pStyle w:val="Ttulo1"/>
        <w:spacing w:before="240" w:after="120" w:line="240" w:lineRule="auto"/>
        <w:rPr>
          <w:rFonts w:ascii="Verdana" w:hAnsi="Verdana"/>
        </w:rPr>
      </w:pPr>
      <w:bookmarkStart w:id="16" w:name="_Toc522201898"/>
      <w:r w:rsidRPr="00521F43">
        <w:rPr>
          <w:rFonts w:ascii="Verdana" w:hAnsi="Verdana"/>
        </w:rPr>
        <w:lastRenderedPageBreak/>
        <w:t>ANEXO</w:t>
      </w:r>
      <w:r w:rsidR="00070A52" w:rsidRPr="00521F43">
        <w:rPr>
          <w:rFonts w:ascii="Verdana" w:hAnsi="Verdana"/>
        </w:rPr>
        <w:t>S</w:t>
      </w:r>
      <w:bookmarkEnd w:id="16"/>
    </w:p>
    <w:p w:rsidR="001E22CC" w:rsidRPr="001113F6" w:rsidRDefault="003E66DD" w:rsidP="001113F6">
      <w:pPr>
        <w:pStyle w:val="Ttulo2"/>
        <w:rPr>
          <w:rFonts w:ascii="Verdana" w:hAnsi="Verdana"/>
        </w:rPr>
      </w:pPr>
      <w:bookmarkStart w:id="17" w:name="_Toc522201899"/>
      <w:r w:rsidRPr="001113F6">
        <w:rPr>
          <w:rFonts w:ascii="Verdana" w:hAnsi="Verdana"/>
        </w:rPr>
        <w:t>Anexo 1</w:t>
      </w:r>
      <w:r w:rsidR="001113F6" w:rsidRPr="001113F6">
        <w:rPr>
          <w:rFonts w:ascii="Verdana" w:hAnsi="Verdana"/>
        </w:rPr>
        <w:t>: Borrador de programa</w:t>
      </w:r>
      <w:r w:rsidR="001113F6">
        <w:rPr>
          <w:rFonts w:ascii="Verdana" w:hAnsi="Verdana"/>
        </w:rPr>
        <w:t xml:space="preserve"> y observaciones</w:t>
      </w:r>
      <w:r w:rsidR="001113F6" w:rsidRPr="001113F6">
        <w:rPr>
          <w:rFonts w:ascii="Verdana" w:hAnsi="Verdana"/>
        </w:rPr>
        <w:t xml:space="preserve"> - </w:t>
      </w:r>
      <w:r w:rsidR="001E22CC" w:rsidRPr="001113F6">
        <w:rPr>
          <w:rFonts w:ascii="Verdana" w:hAnsi="Verdana"/>
        </w:rPr>
        <w:t>IX Seminario científico de la ACHCA</w:t>
      </w:r>
      <w:bookmarkEnd w:id="17"/>
    </w:p>
    <w:p w:rsidR="001113F6" w:rsidRDefault="001113F6" w:rsidP="001E22CC">
      <w:pPr>
        <w:spacing w:after="120"/>
        <w:rPr>
          <w:rFonts w:ascii="Verdana" w:eastAsia="Times New Roman" w:hAnsi="Verdana" w:cstheme="minorHAnsi"/>
          <w:b/>
          <w:lang w:val="es-ES_tradnl"/>
        </w:rPr>
      </w:pPr>
    </w:p>
    <w:p w:rsidR="001E22CC" w:rsidRDefault="001E22CC" w:rsidP="001E22CC">
      <w:pPr>
        <w:spacing w:after="120"/>
        <w:rPr>
          <w:rFonts w:ascii="Verdana" w:eastAsia="Times New Roman" w:hAnsi="Verdana" w:cstheme="minorHAnsi"/>
          <w:b/>
          <w:lang w:val="es-ES_tradnl"/>
        </w:rPr>
      </w:pPr>
      <w:r w:rsidRPr="007E69ED">
        <w:rPr>
          <w:rFonts w:ascii="Verdana" w:eastAsia="Times New Roman" w:hAnsi="Verdana" w:cstheme="minorHAnsi"/>
          <w:b/>
          <w:lang w:val="es-ES_tradnl"/>
        </w:rPr>
        <w:t>Intensificación Sostenible de la Producción Frutícola, Vinícola y Hortícola Para una Alimentación Saludable</w:t>
      </w:r>
    </w:p>
    <w:p w:rsidR="001E22CC" w:rsidRPr="007E69ED" w:rsidRDefault="001E22CC" w:rsidP="001E22CC">
      <w:pPr>
        <w:pStyle w:val="Prrafodelista"/>
        <w:numPr>
          <w:ilvl w:val="0"/>
          <w:numId w:val="24"/>
        </w:numPr>
        <w:rPr>
          <w:rFonts w:ascii="Verdana" w:eastAsia="Times New Roman" w:hAnsi="Verdana" w:cs="Times New Roman"/>
          <w:color w:val="000000"/>
          <w:sz w:val="22"/>
          <w:szCs w:val="22"/>
          <w:lang w:eastAsia="es-ES_tradnl"/>
        </w:rPr>
      </w:pPr>
      <w:r w:rsidRPr="007E69ED">
        <w:rPr>
          <w:rFonts w:ascii="Verdana" w:eastAsia="Times New Roman" w:hAnsi="Verdana" w:cs="Times New Roman"/>
          <w:color w:val="000000"/>
          <w:sz w:val="22"/>
          <w:szCs w:val="22"/>
          <w:lang w:eastAsia="es-ES_tradnl"/>
        </w:rPr>
        <w:t xml:space="preserve">Se mantiene el título Del Seminario. </w:t>
      </w:r>
      <w:r w:rsidRPr="007E69ED">
        <w:rPr>
          <w:rFonts w:ascii="Verdana" w:eastAsia="Times New Roman" w:hAnsi="Verdana" w:cs="Times New Roman"/>
          <w:b/>
          <w:bCs/>
          <w:color w:val="000000"/>
          <w:sz w:val="22"/>
          <w:szCs w:val="22"/>
          <w:lang w:eastAsia="es-ES_tradnl"/>
        </w:rPr>
        <w:t>“Intensificación sostenible de la producción frutícola, vinícola y hortícola,  para una alimentación más saludable” </w:t>
      </w:r>
    </w:p>
    <w:p w:rsidR="001E22CC" w:rsidRPr="007E69ED" w:rsidRDefault="001E22CC" w:rsidP="001E22CC">
      <w:pPr>
        <w:pStyle w:val="Prrafodelista"/>
        <w:numPr>
          <w:ilvl w:val="0"/>
          <w:numId w:val="24"/>
        </w:numPr>
        <w:rPr>
          <w:rFonts w:ascii="Verdana" w:eastAsia="Times New Roman" w:hAnsi="Verdana" w:cs="Times New Roman"/>
          <w:color w:val="000000"/>
          <w:sz w:val="22"/>
          <w:szCs w:val="22"/>
          <w:lang w:eastAsia="es-ES_tradnl"/>
        </w:rPr>
      </w:pPr>
      <w:r w:rsidRPr="007E69ED">
        <w:rPr>
          <w:rFonts w:ascii="Verdana" w:eastAsia="Times New Roman" w:hAnsi="Verdana" w:cs="Times New Roman"/>
          <w:color w:val="000000"/>
          <w:sz w:val="22"/>
          <w:szCs w:val="22"/>
          <w:lang w:eastAsia="es-ES_tradnl"/>
        </w:rPr>
        <w:t>Se mantiene el objetivo del Seminario.</w:t>
      </w:r>
    </w:p>
    <w:p w:rsidR="001E22CC" w:rsidRPr="007E69ED" w:rsidRDefault="001E22CC" w:rsidP="001E22CC">
      <w:pPr>
        <w:pStyle w:val="Prrafodelista"/>
        <w:numPr>
          <w:ilvl w:val="0"/>
          <w:numId w:val="24"/>
        </w:numPr>
        <w:rPr>
          <w:rFonts w:ascii="Verdana" w:eastAsia="Times New Roman" w:hAnsi="Verdana" w:cs="Times New Roman"/>
          <w:color w:val="000000"/>
          <w:sz w:val="22"/>
          <w:szCs w:val="22"/>
          <w:lang w:eastAsia="es-ES_tradnl"/>
        </w:rPr>
      </w:pPr>
      <w:r w:rsidRPr="007E69ED">
        <w:rPr>
          <w:rFonts w:ascii="Verdana" w:eastAsia="Times New Roman" w:hAnsi="Verdana" w:cs="Times New Roman"/>
          <w:color w:val="000000"/>
          <w:sz w:val="22"/>
          <w:szCs w:val="22"/>
          <w:lang w:eastAsia="es-ES_tradnl"/>
        </w:rPr>
        <w:t>Se deberían incorporar dos temas en el programa: Horticultura y Agricultura Orgánica.</w:t>
      </w:r>
    </w:p>
    <w:p w:rsidR="001113F6" w:rsidRDefault="001E22CC" w:rsidP="001113F6">
      <w:pPr>
        <w:spacing w:after="120" w:line="240" w:lineRule="auto"/>
        <w:rPr>
          <w:rFonts w:ascii="Verdana" w:eastAsia="Times New Roman" w:hAnsi="Verdana" w:cs="Times New Roman"/>
          <w:color w:val="000000" w:themeColor="text1"/>
          <w:lang w:val="es-ES_tradnl" w:eastAsia="es-ES_tradnl"/>
        </w:rPr>
      </w:pPr>
      <w:r>
        <w:rPr>
          <w:rFonts w:ascii="Verdana" w:eastAsia="Times New Roman" w:hAnsi="Verdana" w:cs="Times New Roman"/>
          <w:color w:val="000000"/>
          <w:lang w:val="es-ES_tradnl" w:eastAsia="es-ES_tradnl"/>
        </w:rPr>
        <w:t> </w:t>
      </w:r>
      <w:r>
        <w:rPr>
          <w:rFonts w:ascii="Verdana" w:eastAsia="Times New Roman" w:hAnsi="Verdana" w:cs="Times New Roman"/>
          <w:color w:val="000000"/>
          <w:lang w:val="es-ES_tradnl" w:eastAsia="es-ES_tradnl"/>
        </w:rPr>
        <w:br/>
      </w:r>
      <w:r w:rsidRPr="007E69ED">
        <w:rPr>
          <w:rFonts w:ascii="Verdana" w:eastAsia="Times New Roman" w:hAnsi="Verdana" w:cs="Times New Roman"/>
          <w:b/>
          <w:bCs/>
          <w:color w:val="000000"/>
          <w:lang w:val="es-ES_tradnl" w:eastAsia="es-ES_tradnl"/>
        </w:rPr>
        <w:t>Tema I: El mejoramiento genético y la domesticación de especies.</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 xml:space="preserve">Conferencia principal; Se propone que sea dictada por el Académico Dr. Carlos Muñoz o por el Profesor Rodrigo Infante, ambos de la U. de Chile. Se encomienda al Académico Edmundo Acevedo para qué explore cuál de los dos estaría en condiciones de aceptar la misión. </w:t>
      </w:r>
      <w:r w:rsidRPr="007E69ED">
        <w:rPr>
          <w:rFonts w:ascii="Verdana" w:eastAsia="Times New Roman" w:hAnsi="Verdana" w:cs="Times New Roman"/>
          <w:color w:val="4BACC6" w:themeColor="accent5"/>
          <w:lang w:val="es-ES_tradnl" w:eastAsia="es-ES_tradnl"/>
        </w:rPr>
        <w:t>Edmundo ya habló con C. Muñoz y estaría confirmado.</w:t>
      </w:r>
      <w:r w:rsidRPr="007E69ED">
        <w:rPr>
          <w:rFonts w:ascii="Verdana" w:eastAsia="Times New Roman" w:hAnsi="Verdana" w:cs="Times New Roman"/>
          <w:color w:val="4BACC6" w:themeColor="accent5"/>
          <w:lang w:val="es-ES_tradnl" w:eastAsia="es-ES_tradnl"/>
        </w:rPr>
        <w:br/>
      </w:r>
      <w:r w:rsidRPr="007E69ED">
        <w:rPr>
          <w:rFonts w:ascii="Verdana" w:eastAsia="Times New Roman" w:hAnsi="Verdana" w:cs="Times New Roman"/>
          <w:color w:val="000000"/>
          <w:lang w:val="es-ES_tradnl" w:eastAsia="es-ES_tradnl"/>
        </w:rPr>
        <w:br/>
        <w:t>Caso 1: La domesticación del maqui: Dra</w:t>
      </w:r>
      <w:r>
        <w:rPr>
          <w:rFonts w:ascii="Verdana" w:eastAsia="Times New Roman" w:hAnsi="Verdana" w:cs="Times New Roman"/>
          <w:color w:val="000000"/>
          <w:lang w:val="es-ES_tradnl" w:eastAsia="es-ES_tradnl"/>
        </w:rPr>
        <w:t xml:space="preserve">. Herminia </w:t>
      </w:r>
      <w:proofErr w:type="spellStart"/>
      <w:r>
        <w:rPr>
          <w:rFonts w:ascii="Verdana" w:eastAsia="Times New Roman" w:hAnsi="Verdana" w:cs="Times New Roman"/>
          <w:color w:val="000000"/>
          <w:lang w:val="es-ES_tradnl" w:eastAsia="es-ES_tradnl"/>
        </w:rPr>
        <w:t>Vogel</w:t>
      </w:r>
      <w:proofErr w:type="spellEnd"/>
      <w:r>
        <w:rPr>
          <w:rFonts w:ascii="Verdana" w:eastAsia="Times New Roman" w:hAnsi="Verdana" w:cs="Times New Roman"/>
          <w:color w:val="000000"/>
          <w:lang w:val="es-ES_tradnl" w:eastAsia="es-ES_tradnl"/>
        </w:rPr>
        <w:t>: confirmada.</w:t>
      </w:r>
      <w:r>
        <w:rPr>
          <w:rFonts w:ascii="Verdana" w:eastAsia="Times New Roman" w:hAnsi="Verdana" w:cs="Times New Roman"/>
          <w:color w:val="000000"/>
          <w:lang w:val="es-ES_tradnl" w:eastAsia="es-ES_tradnl"/>
        </w:rPr>
        <w:br/>
      </w:r>
      <w:r w:rsidRPr="007E69ED">
        <w:rPr>
          <w:rFonts w:ascii="Verdana" w:eastAsia="Times New Roman" w:hAnsi="Verdana" w:cs="Times New Roman"/>
          <w:color w:val="000000"/>
          <w:lang w:val="es-ES_tradnl" w:eastAsia="es-ES_tradnl"/>
        </w:rPr>
        <w:t xml:space="preserve">Caso 2: Se elimina porque tiene el mismo sentido que la de la Dra. Herminia </w:t>
      </w:r>
      <w:proofErr w:type="spellStart"/>
      <w:r w:rsidRPr="007E69ED">
        <w:rPr>
          <w:rFonts w:ascii="Verdana" w:eastAsia="Times New Roman" w:hAnsi="Verdana" w:cs="Times New Roman"/>
          <w:color w:val="000000"/>
          <w:lang w:val="es-ES_tradnl" w:eastAsia="es-ES_tradnl"/>
        </w:rPr>
        <w:t>Vogel</w:t>
      </w:r>
      <w:proofErr w:type="spellEnd"/>
      <w:r w:rsidRPr="007E69ED">
        <w:rPr>
          <w:rFonts w:ascii="Verdana" w:eastAsia="Times New Roman" w:hAnsi="Verdana" w:cs="Times New Roman"/>
          <w:color w:val="000000"/>
          <w:lang w:val="es-ES_tradnl" w:eastAsia="es-ES_tradnl"/>
        </w:rPr>
        <w:t>. Se la sustituirá por un caso en el Tema II.</w:t>
      </w:r>
      <w:r w:rsidRPr="007E69ED">
        <w:rPr>
          <w:rFonts w:ascii="Verdana" w:eastAsia="Times New Roman" w:hAnsi="Verdana" w:cs="Times New Roman"/>
          <w:color w:val="000000"/>
          <w:lang w:val="es-ES_tradnl" w:eastAsia="es-ES_tradnl"/>
        </w:rPr>
        <w:br/>
        <w:t>Caso 3. El mejoramiento genético del frambueso: Dra. Marina</w:t>
      </w:r>
      <w:r>
        <w:rPr>
          <w:rFonts w:ascii="Verdana" w:eastAsia="Times New Roman" w:hAnsi="Verdana" w:cs="Times New Roman"/>
          <w:color w:val="000000"/>
          <w:lang w:val="es-ES_tradnl" w:eastAsia="es-ES_tradnl"/>
        </w:rPr>
        <w:t> </w:t>
      </w:r>
      <w:proofErr w:type="spellStart"/>
      <w:r>
        <w:rPr>
          <w:rFonts w:ascii="Verdana" w:eastAsia="Times New Roman" w:hAnsi="Verdana" w:cs="Times New Roman"/>
          <w:color w:val="000000"/>
          <w:lang w:val="es-ES_tradnl" w:eastAsia="es-ES_tradnl"/>
        </w:rPr>
        <w:t>Gambardela</w:t>
      </w:r>
      <w:proofErr w:type="spellEnd"/>
      <w:r>
        <w:rPr>
          <w:rFonts w:ascii="Verdana" w:eastAsia="Times New Roman" w:hAnsi="Verdana" w:cs="Times New Roman"/>
          <w:color w:val="000000"/>
          <w:lang w:val="es-ES_tradnl" w:eastAsia="es-ES_tradnl"/>
        </w:rPr>
        <w:t xml:space="preserve"> confirmada.</w:t>
      </w:r>
      <w:r>
        <w:rPr>
          <w:rFonts w:ascii="Verdana" w:eastAsia="Times New Roman" w:hAnsi="Verdana" w:cs="Times New Roman"/>
          <w:color w:val="000000"/>
          <w:lang w:val="es-ES_tradnl" w:eastAsia="es-ES_tradnl"/>
        </w:rPr>
        <w:br/>
        <w:t> </w:t>
      </w:r>
      <w:r>
        <w:rPr>
          <w:rFonts w:ascii="Verdana" w:eastAsia="Times New Roman" w:hAnsi="Verdana" w:cs="Times New Roman"/>
          <w:color w:val="000000"/>
          <w:lang w:val="es-ES_tradnl" w:eastAsia="es-ES_tradnl"/>
        </w:rPr>
        <w:br/>
      </w:r>
      <w:r w:rsidRPr="007E69ED">
        <w:rPr>
          <w:rFonts w:ascii="Verdana" w:eastAsia="Times New Roman" w:hAnsi="Verdana" w:cs="Times New Roman"/>
          <w:b/>
          <w:bCs/>
          <w:color w:val="000000"/>
          <w:lang w:val="es-ES_tradnl" w:eastAsia="es-ES_tradnl"/>
        </w:rPr>
        <w:t>Tema II. Manejo Agronómico intensivo y sustentable</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Conferencia principal: Dr</w:t>
      </w:r>
      <w:r w:rsidR="001113F6">
        <w:rPr>
          <w:rFonts w:ascii="Verdana" w:eastAsia="Times New Roman" w:hAnsi="Verdana" w:cs="Times New Roman"/>
          <w:color w:val="000000"/>
          <w:lang w:val="es-ES_tradnl" w:eastAsia="es-ES_tradnl"/>
        </w:rPr>
        <w:t>. José Antonio Yuri confirmado.</w:t>
      </w:r>
    </w:p>
    <w:p w:rsidR="001113F6" w:rsidRDefault="001E22CC" w:rsidP="001113F6">
      <w:pPr>
        <w:pStyle w:val="Prrafodelista"/>
        <w:numPr>
          <w:ilvl w:val="0"/>
          <w:numId w:val="25"/>
        </w:numPr>
        <w:ind w:left="357" w:hanging="357"/>
        <w:rPr>
          <w:rFonts w:ascii="Verdana" w:eastAsia="Times New Roman" w:hAnsi="Verdana" w:cs="Times New Roman"/>
          <w:color w:val="4BACC6" w:themeColor="accent5"/>
          <w:lang w:eastAsia="es-ES_tradnl"/>
        </w:rPr>
      </w:pPr>
      <w:r w:rsidRPr="001113F6">
        <w:rPr>
          <w:rFonts w:ascii="Verdana" w:eastAsia="Times New Roman" w:hAnsi="Verdana" w:cs="Times New Roman"/>
          <w:color w:val="000000" w:themeColor="text1"/>
          <w:lang w:eastAsia="es-ES_tradnl"/>
        </w:rPr>
        <w:t>La experiencia productiva en Vitivinicultura: Académico </w:t>
      </w:r>
      <w:proofErr w:type="spellStart"/>
      <w:r w:rsidRPr="001113F6">
        <w:rPr>
          <w:rFonts w:ascii="Verdana" w:eastAsia="Times New Roman" w:hAnsi="Verdana" w:cs="Times New Roman"/>
          <w:color w:val="000000" w:themeColor="text1"/>
          <w:lang w:eastAsia="es-ES_tradnl"/>
        </w:rPr>
        <w:t>Yerko</w:t>
      </w:r>
      <w:proofErr w:type="spellEnd"/>
      <w:r w:rsidRPr="001113F6">
        <w:rPr>
          <w:rFonts w:ascii="Verdana" w:eastAsia="Times New Roman" w:hAnsi="Verdana" w:cs="Times New Roman"/>
          <w:color w:val="000000" w:themeColor="text1"/>
          <w:lang w:eastAsia="es-ES_tradnl"/>
        </w:rPr>
        <w:t xml:space="preserve"> Moreno. Se encomienda al Académico Felipe de </w:t>
      </w:r>
      <w:proofErr w:type="spellStart"/>
      <w:r w:rsidRPr="001113F6">
        <w:rPr>
          <w:rFonts w:ascii="Verdana" w:eastAsia="Times New Roman" w:hAnsi="Verdana" w:cs="Times New Roman"/>
          <w:color w:val="000000" w:themeColor="text1"/>
          <w:lang w:eastAsia="es-ES_tradnl"/>
        </w:rPr>
        <w:t>Solminihac</w:t>
      </w:r>
      <w:proofErr w:type="spellEnd"/>
      <w:r w:rsidRPr="001113F6">
        <w:rPr>
          <w:rFonts w:ascii="Verdana" w:eastAsia="Times New Roman" w:hAnsi="Verdana" w:cs="Times New Roman"/>
          <w:color w:val="000000" w:themeColor="text1"/>
          <w:lang w:eastAsia="es-ES_tradnl"/>
        </w:rPr>
        <w:t xml:space="preserve"> para que explore si estaría en condiciones de aceptar la misión. </w:t>
      </w:r>
      <w:r w:rsidRPr="001113F6">
        <w:rPr>
          <w:rFonts w:ascii="Verdana" w:eastAsia="Times New Roman" w:hAnsi="Verdana" w:cs="Times New Roman"/>
          <w:color w:val="4BACC6" w:themeColor="accent5"/>
          <w:lang w:eastAsia="es-ES_tradnl"/>
        </w:rPr>
        <w:t xml:space="preserve">Se habló con </w:t>
      </w:r>
      <w:proofErr w:type="spellStart"/>
      <w:r w:rsidRPr="001113F6">
        <w:rPr>
          <w:rFonts w:ascii="Verdana" w:eastAsia="Times New Roman" w:hAnsi="Verdana" w:cs="Times New Roman"/>
          <w:color w:val="4BACC6" w:themeColor="accent5"/>
          <w:lang w:eastAsia="es-ES_tradnl"/>
        </w:rPr>
        <w:t>Yerko</w:t>
      </w:r>
      <w:proofErr w:type="spellEnd"/>
      <w:r w:rsidRPr="001113F6">
        <w:rPr>
          <w:rFonts w:ascii="Verdana" w:eastAsia="Times New Roman" w:hAnsi="Verdana" w:cs="Times New Roman"/>
          <w:color w:val="4BACC6" w:themeColor="accent5"/>
          <w:lang w:eastAsia="es-ES_tradnl"/>
        </w:rPr>
        <w:t xml:space="preserve"> y está confirmado.</w:t>
      </w:r>
    </w:p>
    <w:p w:rsidR="001113F6" w:rsidRPr="001113F6" w:rsidRDefault="001E22CC" w:rsidP="001113F6">
      <w:pPr>
        <w:pStyle w:val="Prrafodelista"/>
        <w:numPr>
          <w:ilvl w:val="0"/>
          <w:numId w:val="25"/>
        </w:numPr>
        <w:ind w:left="357" w:hanging="357"/>
        <w:rPr>
          <w:rFonts w:ascii="Verdana" w:eastAsia="Times New Roman" w:hAnsi="Verdana" w:cs="Times New Roman"/>
          <w:color w:val="4BACC6" w:themeColor="accent5"/>
          <w:lang w:eastAsia="es-ES_tradnl"/>
        </w:rPr>
      </w:pPr>
      <w:r w:rsidRPr="001113F6">
        <w:rPr>
          <w:rFonts w:ascii="Verdana" w:eastAsia="Times New Roman" w:hAnsi="Verdana" w:cs="Times New Roman"/>
          <w:color w:val="000000"/>
          <w:lang w:eastAsia="es-ES_tradnl"/>
        </w:rPr>
        <w:t>La experiencia productiva en manzano: el expositor será identificado está por el grupo de la U. de Talca.</w:t>
      </w:r>
    </w:p>
    <w:p w:rsidR="001113F6" w:rsidRPr="001113F6" w:rsidRDefault="001E22CC" w:rsidP="001113F6">
      <w:pPr>
        <w:pStyle w:val="Prrafodelista"/>
        <w:numPr>
          <w:ilvl w:val="0"/>
          <w:numId w:val="25"/>
        </w:numPr>
        <w:ind w:left="357" w:hanging="357"/>
        <w:rPr>
          <w:rFonts w:ascii="Verdana" w:eastAsia="Times New Roman" w:hAnsi="Verdana" w:cs="Times New Roman"/>
          <w:color w:val="4BACC6" w:themeColor="accent5"/>
          <w:lang w:eastAsia="es-ES_tradnl"/>
        </w:rPr>
      </w:pPr>
      <w:r w:rsidRPr="001113F6">
        <w:rPr>
          <w:rFonts w:ascii="Verdana" w:eastAsia="Times New Roman" w:hAnsi="Verdana" w:cs="Times New Roman"/>
          <w:color w:val="000000"/>
          <w:lang w:eastAsia="es-ES_tradnl"/>
        </w:rPr>
        <w:t>La experiencia productiva en cerezo: el expositor será identificado está por el grupo de la U. de Talca.</w:t>
      </w:r>
    </w:p>
    <w:p w:rsidR="001E22CC" w:rsidRPr="001113F6" w:rsidRDefault="001E22CC" w:rsidP="001113F6">
      <w:pPr>
        <w:pStyle w:val="Prrafodelista"/>
        <w:numPr>
          <w:ilvl w:val="0"/>
          <w:numId w:val="25"/>
        </w:numPr>
        <w:ind w:left="357" w:hanging="357"/>
        <w:rPr>
          <w:rFonts w:ascii="Verdana" w:eastAsia="Times New Roman" w:hAnsi="Verdana" w:cs="Times New Roman"/>
          <w:color w:val="4BACC6" w:themeColor="accent5"/>
          <w:lang w:eastAsia="es-ES_tradnl"/>
        </w:rPr>
      </w:pPr>
      <w:r w:rsidRPr="001113F6">
        <w:rPr>
          <w:rFonts w:ascii="Verdana" w:eastAsia="Times New Roman" w:hAnsi="Verdana" w:cs="Times New Roman"/>
          <w:color w:val="000000"/>
          <w:lang w:eastAsia="es-ES_tradnl"/>
        </w:rPr>
        <w:t xml:space="preserve">La experiencia productiva en hortalizas: No se logró identificar al expositor. En principio podría ser la Dra. Gilda Carrasco de la U. de Talca. </w:t>
      </w:r>
      <w:r w:rsidRPr="001113F6">
        <w:rPr>
          <w:rFonts w:ascii="Verdana" w:eastAsia="Times New Roman" w:hAnsi="Verdana" w:cs="Times New Roman"/>
          <w:color w:val="4BACC6" w:themeColor="accent5"/>
          <w:lang w:eastAsia="es-ES_tradnl"/>
        </w:rPr>
        <w:t xml:space="preserve">En la PUC dieron el nombre de Cristian </w:t>
      </w:r>
      <w:proofErr w:type="spellStart"/>
      <w:r w:rsidRPr="001113F6">
        <w:rPr>
          <w:rFonts w:ascii="Verdana" w:eastAsia="Times New Roman" w:hAnsi="Verdana" w:cs="Times New Roman"/>
          <w:color w:val="4BACC6" w:themeColor="accent5"/>
          <w:lang w:eastAsia="es-ES_tradnl"/>
        </w:rPr>
        <w:t>Krarup</w:t>
      </w:r>
      <w:proofErr w:type="spellEnd"/>
    </w:p>
    <w:p w:rsidR="001113F6" w:rsidRDefault="001113F6" w:rsidP="001113F6">
      <w:pPr>
        <w:spacing w:after="0" w:line="240" w:lineRule="auto"/>
        <w:rPr>
          <w:rFonts w:ascii="Verdana" w:eastAsia="Times New Roman" w:hAnsi="Verdana" w:cs="Times New Roman"/>
          <w:b/>
          <w:bCs/>
          <w:color w:val="000000"/>
          <w:lang w:eastAsia="es-ES_tradnl"/>
        </w:rPr>
      </w:pPr>
    </w:p>
    <w:p w:rsidR="001E22CC" w:rsidRPr="001113F6" w:rsidRDefault="001E22CC" w:rsidP="001113F6">
      <w:pPr>
        <w:spacing w:after="0" w:line="240" w:lineRule="auto"/>
        <w:rPr>
          <w:rFonts w:ascii="Verdana" w:eastAsia="Times New Roman" w:hAnsi="Verdana" w:cs="Times New Roman"/>
          <w:color w:val="000000"/>
          <w:lang w:val="es-ES_tradnl" w:eastAsia="es-ES_tradnl"/>
        </w:rPr>
      </w:pPr>
      <w:r w:rsidRPr="001113F6">
        <w:rPr>
          <w:rFonts w:ascii="Verdana" w:eastAsia="Times New Roman" w:hAnsi="Verdana" w:cs="Times New Roman"/>
          <w:b/>
          <w:bCs/>
          <w:color w:val="000000"/>
          <w:lang w:eastAsia="es-ES_tradnl"/>
        </w:rPr>
        <w:t>Tema III: Manejo agronómico intensivo y sustentable</w:t>
      </w:r>
      <w:r w:rsidRPr="001113F6">
        <w:rPr>
          <w:rFonts w:ascii="Verdana" w:eastAsia="Times New Roman" w:hAnsi="Verdana" w:cs="Times New Roman"/>
          <w:color w:val="000000"/>
          <w:lang w:eastAsia="es-ES_tradnl"/>
        </w:rPr>
        <w:br/>
        <w:t> </w:t>
      </w:r>
      <w:r w:rsidRPr="001113F6">
        <w:rPr>
          <w:rFonts w:ascii="Verdana" w:eastAsia="Times New Roman" w:hAnsi="Verdana" w:cs="Times New Roman"/>
          <w:color w:val="000000"/>
          <w:lang w:eastAsia="es-ES_tradnl"/>
        </w:rPr>
        <w:br/>
      </w:r>
      <w:r w:rsidRPr="001113F6">
        <w:rPr>
          <w:rFonts w:ascii="Verdana" w:eastAsia="Times New Roman" w:hAnsi="Verdana" w:cs="Times New Roman"/>
          <w:color w:val="000000"/>
          <w:lang w:eastAsia="es-ES_tradnl"/>
        </w:rPr>
        <w:lastRenderedPageBreak/>
        <w:t>Conferencia principal: el Dr. Edmundo Acevedo informó que Don Fernando Vio estaría dispuesto a aceptar ser el expositor. Se le encomendó que confirmara la aceptación.</w:t>
      </w:r>
      <w:r w:rsidRPr="001113F6">
        <w:rPr>
          <w:rFonts w:ascii="Verdana" w:eastAsia="Times New Roman" w:hAnsi="Verdana" w:cs="Times New Roman"/>
          <w:color w:val="000000"/>
          <w:lang w:eastAsia="es-ES_tradnl"/>
        </w:rPr>
        <w:br/>
        <w:t> </w:t>
      </w:r>
      <w:r w:rsidRPr="001113F6">
        <w:rPr>
          <w:rFonts w:ascii="Verdana" w:eastAsia="Times New Roman" w:hAnsi="Verdana" w:cs="Times New Roman"/>
          <w:color w:val="000000"/>
          <w:lang w:eastAsia="es-ES_tradnl"/>
        </w:rPr>
        <w:br/>
        <w:t>La visión de los consumidores: Se encomendó a Alberto G. Cubillos que explorara un posible exposito</w:t>
      </w:r>
      <w:r w:rsidR="001113F6">
        <w:rPr>
          <w:rFonts w:ascii="Verdana" w:eastAsia="Times New Roman" w:hAnsi="Verdana" w:cs="Times New Roman"/>
          <w:color w:val="000000"/>
          <w:lang w:eastAsia="es-ES_tradnl"/>
        </w:rPr>
        <w:t xml:space="preserve">r con </w:t>
      </w:r>
      <w:r w:rsidRPr="001113F6">
        <w:rPr>
          <w:rFonts w:ascii="Verdana" w:eastAsia="Times New Roman" w:hAnsi="Verdana" w:cs="Times New Roman"/>
          <w:color w:val="000000"/>
          <w:lang w:eastAsia="es-ES_tradnl"/>
        </w:rPr>
        <w:t xml:space="preserve">la Directora Viviana Aranda del International </w:t>
      </w:r>
      <w:proofErr w:type="spellStart"/>
      <w:r w:rsidRPr="001113F6">
        <w:rPr>
          <w:rFonts w:ascii="Verdana" w:eastAsia="Times New Roman" w:hAnsi="Verdana" w:cs="Times New Roman"/>
          <w:color w:val="000000"/>
          <w:lang w:eastAsia="es-ES_tradnl"/>
        </w:rPr>
        <w:t>Life</w:t>
      </w:r>
      <w:proofErr w:type="spellEnd"/>
      <w:r w:rsidRPr="001113F6">
        <w:rPr>
          <w:rFonts w:ascii="Verdana" w:eastAsia="Times New Roman" w:hAnsi="Verdana" w:cs="Times New Roman"/>
          <w:color w:val="000000"/>
          <w:lang w:eastAsia="es-ES_tradnl"/>
        </w:rPr>
        <w:t xml:space="preserve"> </w:t>
      </w:r>
      <w:proofErr w:type="spellStart"/>
      <w:r w:rsidRPr="001113F6">
        <w:rPr>
          <w:rFonts w:ascii="Verdana" w:eastAsia="Times New Roman" w:hAnsi="Verdana" w:cs="Times New Roman"/>
          <w:color w:val="000000"/>
          <w:lang w:eastAsia="es-ES_tradnl"/>
        </w:rPr>
        <w:t>Science</w:t>
      </w:r>
      <w:proofErr w:type="spellEnd"/>
      <w:r w:rsidRPr="001113F6">
        <w:rPr>
          <w:rFonts w:ascii="Verdana" w:eastAsia="Times New Roman" w:hAnsi="Verdana" w:cs="Times New Roman"/>
          <w:color w:val="000000"/>
          <w:lang w:eastAsia="es-ES_tradnl"/>
        </w:rPr>
        <w:t xml:space="preserve"> </w:t>
      </w:r>
      <w:proofErr w:type="spellStart"/>
      <w:r w:rsidRPr="001113F6">
        <w:rPr>
          <w:rFonts w:ascii="Verdana" w:eastAsia="Times New Roman" w:hAnsi="Verdana" w:cs="Times New Roman"/>
          <w:color w:val="000000"/>
          <w:lang w:eastAsia="es-ES_tradnl"/>
        </w:rPr>
        <w:t>Institute</w:t>
      </w:r>
      <w:proofErr w:type="spellEnd"/>
      <w:r w:rsidRPr="001113F6">
        <w:rPr>
          <w:rFonts w:ascii="Verdana" w:eastAsia="Times New Roman" w:hAnsi="Verdana" w:cs="Times New Roman"/>
          <w:color w:val="000000"/>
          <w:lang w:eastAsia="es-ES_tradnl"/>
        </w:rPr>
        <w:t>.</w:t>
      </w:r>
      <w:r w:rsidRPr="001113F6">
        <w:rPr>
          <w:rFonts w:ascii="Verdana" w:eastAsia="Times New Roman" w:hAnsi="Verdana" w:cs="Times New Roman"/>
          <w:color w:val="000000"/>
          <w:lang w:eastAsia="es-ES_tradnl"/>
        </w:rPr>
        <w:br/>
        <w:t> </w:t>
      </w:r>
      <w:r w:rsidRPr="001113F6">
        <w:rPr>
          <w:rFonts w:ascii="Verdana" w:eastAsia="Times New Roman" w:hAnsi="Verdana" w:cs="Times New Roman"/>
          <w:color w:val="000000"/>
          <w:lang w:eastAsia="es-ES_tradnl"/>
        </w:rPr>
        <w:br/>
        <w:t xml:space="preserve">Agricultura sostenible sensible a la nutrición: M.C. Sara Granados, Coordinador Regional del </w:t>
      </w:r>
      <w:r w:rsidRPr="001113F6">
        <w:rPr>
          <w:rFonts w:ascii="Verdana" w:eastAsia="Times New Roman" w:hAnsi="Verdana" w:cs="Times New Roman"/>
          <w:color w:val="000000"/>
          <w:lang w:val="es-ES_tradnl" w:eastAsia="es-ES_tradnl"/>
        </w:rPr>
        <w:t>Programa Pérdidas de Alimentos y Desperdicios: confirmada.</w:t>
      </w:r>
      <w:r w:rsidRPr="001113F6">
        <w:rPr>
          <w:rFonts w:ascii="Verdana" w:eastAsia="Times New Roman" w:hAnsi="Verdana" w:cs="Times New Roman"/>
          <w:color w:val="000000"/>
          <w:lang w:val="es-ES_tradnl" w:eastAsia="es-ES_tradnl"/>
        </w:rPr>
        <w:br/>
        <w:t> </w:t>
      </w:r>
      <w:r w:rsidRPr="001113F6">
        <w:rPr>
          <w:rFonts w:ascii="Verdana" w:eastAsia="Times New Roman" w:hAnsi="Verdana" w:cs="Times New Roman"/>
          <w:color w:val="000000"/>
          <w:lang w:val="es-ES_tradnl" w:eastAsia="es-ES_tradnl"/>
        </w:rPr>
        <w:br/>
        <w:t>Experiencias de FIA / Ministerio de Agricultura: no se identificó expositor.</w:t>
      </w:r>
    </w:p>
    <w:p w:rsidR="001E22CC" w:rsidRPr="007E69ED" w:rsidRDefault="001E22CC" w:rsidP="001E22CC">
      <w:pPr>
        <w:spacing w:after="120"/>
        <w:rPr>
          <w:rFonts w:ascii="Verdana" w:eastAsia="Times New Roman" w:hAnsi="Verdana" w:cs="Times New Roman"/>
          <w:color w:val="000000"/>
          <w:lang w:val="es-ES_tradnl" w:eastAsia="es-ES_tradnl"/>
        </w:rPr>
      </w:pPr>
    </w:p>
    <w:p w:rsidR="001E22CC" w:rsidRDefault="001E22CC" w:rsidP="001E22CC">
      <w:pPr>
        <w:spacing w:after="120"/>
        <w:rPr>
          <w:rFonts w:ascii="Verdana" w:hAnsi="Verdana"/>
        </w:rPr>
      </w:pPr>
    </w:p>
    <w:p w:rsidR="001E22CC" w:rsidRDefault="001E22CC" w:rsidP="001E22CC">
      <w:pPr>
        <w:spacing w:after="120"/>
        <w:rPr>
          <w:rFonts w:ascii="Verdana" w:hAnsi="Verdana"/>
        </w:rPr>
      </w:pPr>
    </w:p>
    <w:p w:rsidR="001E22CC" w:rsidRDefault="001E22CC" w:rsidP="001113F6">
      <w:pPr>
        <w:spacing w:after="0" w:line="240" w:lineRule="auto"/>
        <w:rPr>
          <w:rFonts w:ascii="Verdana" w:eastAsia="Times New Roman" w:hAnsi="Verdana" w:cs="Times New Roman"/>
          <w:lang w:val="es-ES_tradnl" w:eastAsia="es-ES_tradnl"/>
        </w:rPr>
      </w:pPr>
      <w:r>
        <w:rPr>
          <w:rFonts w:ascii="Verdana" w:eastAsia="Times New Roman" w:hAnsi="Verdana" w:cs="Times New Roman"/>
          <w:lang w:val="es-ES_tradnl" w:eastAsia="es-ES_tradnl"/>
        </w:rPr>
        <w:t>Comisión Organizadora del Seminario</w:t>
      </w:r>
    </w:p>
    <w:p w:rsidR="00AB27D9" w:rsidRDefault="001E22CC" w:rsidP="001E22CC">
      <w:pPr>
        <w:rPr>
          <w:lang w:val="es-ES_tradnl"/>
        </w:rPr>
      </w:pPr>
      <w:r>
        <w:rPr>
          <w:rFonts w:ascii="Verdana" w:eastAsia="Times New Roman" w:hAnsi="Verdana" w:cs="Times New Roman"/>
          <w:lang w:val="es-ES_tradnl" w:eastAsia="es-ES_tradnl"/>
        </w:rPr>
        <w:t>Julio 2018</w:t>
      </w:r>
      <w:r w:rsidRPr="007E69ED">
        <w:rPr>
          <w:rFonts w:ascii="Verdana" w:eastAsia="Times New Roman" w:hAnsi="Verdana" w:cs="Times New Roman"/>
          <w:color w:val="4BACC6" w:themeColor="accent5"/>
          <w:lang w:val="es-ES_tradnl" w:eastAsia="es-ES_tradnl"/>
        </w:rPr>
        <w:br/>
      </w:r>
    </w:p>
    <w:p w:rsidR="00AB27D9" w:rsidRDefault="00AB27D9">
      <w:pPr>
        <w:rPr>
          <w:lang w:val="es-ES_tradnl"/>
        </w:rPr>
      </w:pPr>
      <w:r>
        <w:rPr>
          <w:lang w:val="es-ES_tradnl"/>
        </w:rPr>
        <w:br w:type="page"/>
      </w:r>
    </w:p>
    <w:p w:rsidR="003E66DD" w:rsidRDefault="003E66DD" w:rsidP="003E66DD">
      <w:pPr>
        <w:pStyle w:val="Ttulo2"/>
        <w:rPr>
          <w:rFonts w:ascii="Verdana" w:hAnsi="Verdana"/>
        </w:rPr>
      </w:pPr>
      <w:bookmarkStart w:id="18" w:name="_Toc522201900"/>
      <w:r w:rsidRPr="003E66DD">
        <w:rPr>
          <w:rFonts w:ascii="Verdana" w:hAnsi="Verdana"/>
        </w:rPr>
        <w:lastRenderedPageBreak/>
        <w:t>Anexo 2: Carta-perfil de la Academia</w:t>
      </w:r>
      <w:bookmarkEnd w:id="18"/>
      <w:r w:rsidR="00AB27D9">
        <w:rPr>
          <w:rFonts w:ascii="Verdana" w:hAnsi="Verdana"/>
        </w:rPr>
        <w:t xml:space="preserve"> para donantes</w:t>
      </w:r>
    </w:p>
    <w:p w:rsidR="003E66DD" w:rsidRDefault="003E66DD" w:rsidP="003E66DD">
      <w:pPr>
        <w:rPr>
          <w:rFonts w:ascii="Arial" w:hAnsi="Arial" w:cs="Arial"/>
          <w:noProof/>
          <w:lang w:eastAsia="es-CL"/>
        </w:rPr>
      </w:pPr>
      <w:r>
        <w:rPr>
          <w:rFonts w:ascii="Arial" w:hAnsi="Arial" w:cs="Arial"/>
          <w:noProof/>
          <w:lang w:eastAsia="es-CL"/>
        </w:rPr>
        <w:t xml:space="preserve">                                                         </w:t>
      </w:r>
      <w:r>
        <w:rPr>
          <w:rFonts w:ascii="Arial" w:hAnsi="Arial" w:cs="Arial"/>
          <w:noProof/>
        </w:rPr>
        <w:drawing>
          <wp:inline distT="0" distB="0" distL="0" distR="0" wp14:anchorId="05244D96" wp14:editId="5CC1234C">
            <wp:extent cx="1386840" cy="982980"/>
            <wp:effectExtent l="0" t="0" r="0" b="0"/>
            <wp:docPr id="2" name="Imagen 2"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r>
        <w:rPr>
          <w:rFonts w:ascii="Arial" w:hAnsi="Arial" w:cs="Arial"/>
          <w:noProof/>
          <w:lang w:eastAsia="es-CL"/>
        </w:rPr>
        <w:t xml:space="preserve">   </w:t>
      </w:r>
    </w:p>
    <w:p w:rsidR="003E66DD" w:rsidRDefault="003E66DD" w:rsidP="003E66DD">
      <w:pPr>
        <w:rPr>
          <w:rFonts w:ascii="Verdana" w:hAnsi="Verdana" w:cs="Arial"/>
          <w:noProof/>
          <w:sz w:val="24"/>
          <w:szCs w:val="24"/>
          <w:lang w:eastAsia="es-CL"/>
        </w:rPr>
      </w:pPr>
      <w:r w:rsidRPr="006A22E8">
        <w:rPr>
          <w:rFonts w:ascii="Verdana" w:hAnsi="Verdana" w:cs="Arial"/>
          <w:noProof/>
          <w:sz w:val="24"/>
          <w:szCs w:val="24"/>
          <w:lang w:eastAsia="es-CL"/>
        </w:rPr>
        <w:t xml:space="preserve">Santiago, </w:t>
      </w:r>
      <w:r>
        <w:rPr>
          <w:rFonts w:ascii="Verdana" w:hAnsi="Verdana" w:cs="Arial"/>
          <w:noProof/>
          <w:sz w:val="24"/>
          <w:szCs w:val="24"/>
          <w:lang w:eastAsia="es-CL"/>
        </w:rPr>
        <w:t xml:space="preserve">     de Julio de 2018.</w:t>
      </w:r>
    </w:p>
    <w:p w:rsidR="003E66DD" w:rsidRDefault="003E66DD" w:rsidP="003E66DD">
      <w:pPr>
        <w:rPr>
          <w:rFonts w:ascii="Verdana" w:hAnsi="Verdana" w:cs="Arial"/>
          <w:noProof/>
          <w:sz w:val="24"/>
          <w:szCs w:val="24"/>
          <w:lang w:eastAsia="es-CL"/>
        </w:rPr>
      </w:pPr>
      <w:r>
        <w:rPr>
          <w:rFonts w:ascii="Verdana" w:hAnsi="Verdana" w:cs="Arial"/>
          <w:noProof/>
          <w:sz w:val="24"/>
          <w:szCs w:val="24"/>
          <w:lang w:eastAsia="es-CL"/>
        </w:rPr>
        <w:t>Sres.</w:t>
      </w:r>
    </w:p>
    <w:p w:rsidR="003E66DD" w:rsidRDefault="003E66DD" w:rsidP="003E66DD">
      <w:pPr>
        <w:rPr>
          <w:rFonts w:ascii="Verdana" w:hAnsi="Verdana" w:cs="Arial"/>
          <w:noProof/>
          <w:sz w:val="24"/>
          <w:szCs w:val="24"/>
          <w:lang w:eastAsia="es-CL"/>
        </w:rPr>
      </w:pPr>
      <w:r w:rsidRPr="006A22E8">
        <w:rPr>
          <w:rFonts w:ascii="Verdana" w:hAnsi="Verdana" w:cs="Arial"/>
          <w:noProof/>
          <w:sz w:val="24"/>
          <w:szCs w:val="24"/>
          <w:lang w:eastAsia="es-CL"/>
        </w:rPr>
        <w:t>De nue</w:t>
      </w:r>
      <w:r>
        <w:rPr>
          <w:rFonts w:ascii="Verdana" w:hAnsi="Verdana" w:cs="Arial"/>
          <w:noProof/>
          <w:sz w:val="24"/>
          <w:szCs w:val="24"/>
          <w:lang w:eastAsia="es-CL"/>
        </w:rPr>
        <w:t>stra</w:t>
      </w:r>
      <w:r w:rsidRPr="006A22E8">
        <w:rPr>
          <w:rFonts w:ascii="Verdana" w:hAnsi="Verdana" w:cs="Arial"/>
          <w:noProof/>
          <w:sz w:val="24"/>
          <w:szCs w:val="24"/>
          <w:lang w:eastAsia="es-CL"/>
        </w:rPr>
        <w:t xml:space="preserve"> mayor considera</w:t>
      </w:r>
      <w:r>
        <w:rPr>
          <w:rFonts w:ascii="Verdana" w:hAnsi="Verdana" w:cs="Arial"/>
          <w:noProof/>
          <w:sz w:val="24"/>
          <w:szCs w:val="24"/>
          <w:lang w:eastAsia="es-CL"/>
        </w:rPr>
        <w:t>c</w:t>
      </w:r>
      <w:r w:rsidRPr="006A22E8">
        <w:rPr>
          <w:rFonts w:ascii="Verdana" w:hAnsi="Verdana" w:cs="Arial"/>
          <w:noProof/>
          <w:sz w:val="24"/>
          <w:szCs w:val="24"/>
          <w:lang w:eastAsia="es-CL"/>
        </w:rPr>
        <w:t xml:space="preserve">iòn: </w:t>
      </w:r>
    </w:p>
    <w:p w:rsidR="003E66DD" w:rsidRDefault="003E66DD" w:rsidP="003E66DD">
      <w:pPr>
        <w:rPr>
          <w:rFonts w:ascii="Verdana" w:eastAsia="Times New Roman" w:hAnsi="Verdana" w:cstheme="minorHAnsi"/>
          <w:sz w:val="24"/>
          <w:szCs w:val="24"/>
          <w:lang w:val="es-ES_tradnl"/>
        </w:rPr>
      </w:pPr>
      <w:r>
        <w:rPr>
          <w:rFonts w:ascii="Verdana" w:hAnsi="Verdana" w:cs="Arial"/>
          <w:noProof/>
          <w:sz w:val="24"/>
          <w:szCs w:val="24"/>
          <w:lang w:eastAsia="es-CL"/>
        </w:rPr>
        <w:t>Fundada en el año 2008 y constituìda legalmente como  Asociaciòn  Cientifica de Derecho Privado sin fines de lucro, l</w:t>
      </w:r>
      <w:r w:rsidRPr="006A22E8">
        <w:rPr>
          <w:rFonts w:ascii="Verdana" w:eastAsia="Times New Roman" w:hAnsi="Verdana" w:cstheme="minorHAnsi"/>
          <w:sz w:val="24"/>
          <w:szCs w:val="24"/>
          <w:lang w:val="es-ES_tradnl"/>
        </w:rPr>
        <w:t>a Academia Chilena de Ciencias Agronómicas (ACHCA), (</w:t>
      </w:r>
      <w:hyperlink r:id="rId9" w:history="1">
        <w:r w:rsidRPr="006A22E8">
          <w:rPr>
            <w:rStyle w:val="Hipervnculo"/>
            <w:rFonts w:ascii="Verdana" w:eastAsia="Times New Roman" w:hAnsi="Verdana" w:cstheme="minorHAnsi"/>
            <w:sz w:val="24"/>
            <w:szCs w:val="24"/>
            <w:lang w:val="es-ES_tradnl"/>
          </w:rPr>
          <w:t>www.academiaagronomica.cl</w:t>
        </w:r>
      </w:hyperlink>
      <w:r w:rsidRPr="006A22E8">
        <w:rPr>
          <w:rFonts w:ascii="Verdana" w:eastAsia="Times New Roman" w:hAnsi="Verdana" w:cstheme="minorHAnsi"/>
          <w:sz w:val="24"/>
          <w:szCs w:val="24"/>
          <w:lang w:val="es-ES_tradnl"/>
        </w:rPr>
        <w:t xml:space="preserve">) promueve el progreso de las Ciencias Agronómicas y de las Tecnologías que se deriven de ellas, como factor fundamental del desarrollo agrícola sostenible de Chile. </w:t>
      </w:r>
    </w:p>
    <w:p w:rsidR="003E66DD" w:rsidRDefault="003E66DD" w:rsidP="003E66DD">
      <w:pPr>
        <w:rPr>
          <w:rFonts w:ascii="Verdana" w:eastAsia="Times New Roman" w:hAnsi="Verdana" w:cstheme="minorHAnsi"/>
          <w:sz w:val="24"/>
          <w:szCs w:val="24"/>
          <w:lang w:val="es-ES_tradnl"/>
        </w:rPr>
      </w:pPr>
      <w:r w:rsidRPr="006A22E8">
        <w:rPr>
          <w:rFonts w:ascii="Verdana" w:eastAsia="Times New Roman" w:hAnsi="Verdana" w:cstheme="minorHAnsi"/>
          <w:sz w:val="24"/>
          <w:szCs w:val="24"/>
          <w:lang w:val="es-ES_tradnl"/>
        </w:rPr>
        <w:t xml:space="preserve">La realización de seminarios científicos es una de las actividades centrales de la ACHCA, </w:t>
      </w:r>
      <w:r>
        <w:rPr>
          <w:rFonts w:ascii="Verdana" w:eastAsia="Times New Roman" w:hAnsi="Verdana" w:cstheme="minorHAnsi"/>
          <w:sz w:val="24"/>
          <w:szCs w:val="24"/>
          <w:lang w:val="es-ES_tradnl"/>
        </w:rPr>
        <w:t xml:space="preserve">Desde su fundación, la Academia ha celebrado seminarios anuales de carácter científico, tanto en Santiago como en regiones,  </w:t>
      </w:r>
      <w:r w:rsidRPr="006A22E8">
        <w:rPr>
          <w:rFonts w:ascii="Verdana" w:eastAsia="Times New Roman" w:hAnsi="Verdana" w:cstheme="minorHAnsi"/>
          <w:sz w:val="24"/>
          <w:szCs w:val="24"/>
          <w:lang w:val="es-ES_tradnl"/>
        </w:rPr>
        <w:t xml:space="preserve">cada uno de los cuales </w:t>
      </w:r>
      <w:r>
        <w:rPr>
          <w:rFonts w:ascii="Verdana" w:eastAsia="Times New Roman" w:hAnsi="Verdana" w:cstheme="minorHAnsi"/>
          <w:sz w:val="24"/>
          <w:szCs w:val="24"/>
          <w:lang w:val="es-ES_tradnl"/>
        </w:rPr>
        <w:t xml:space="preserve">ha dado lugar a </w:t>
      </w:r>
      <w:r w:rsidRPr="00046EF6">
        <w:rPr>
          <w:rFonts w:ascii="Verdana" w:eastAsia="Times New Roman" w:hAnsi="Verdana" w:cstheme="minorHAnsi"/>
          <w:i/>
          <w:sz w:val="24"/>
          <w:szCs w:val="24"/>
          <w:lang w:val="es-ES_tradnl"/>
        </w:rPr>
        <w:t>Documentos de Posición</w:t>
      </w:r>
      <w:r>
        <w:rPr>
          <w:rFonts w:ascii="Verdana" w:eastAsia="Times New Roman" w:hAnsi="Verdana" w:cstheme="minorHAnsi"/>
          <w:sz w:val="24"/>
          <w:szCs w:val="24"/>
          <w:lang w:val="es-ES_tradnl"/>
        </w:rPr>
        <w:t xml:space="preserve"> que</w:t>
      </w:r>
      <w:r w:rsidRPr="006A22E8">
        <w:rPr>
          <w:rFonts w:ascii="Verdana" w:eastAsia="Times New Roman" w:hAnsi="Verdana" w:cstheme="minorHAnsi"/>
          <w:sz w:val="24"/>
          <w:szCs w:val="24"/>
          <w:lang w:val="es-ES_tradnl"/>
        </w:rPr>
        <w:t xml:space="preserve"> formalizan la perspectiva de la Academia en torno a las temáticas abordadas y a los territorios relevantes, especialmente cuando los seminarios tienen un carácter regional.</w:t>
      </w:r>
      <w:r>
        <w:rPr>
          <w:rFonts w:ascii="Verdana" w:eastAsia="Times New Roman" w:hAnsi="Verdana" w:cstheme="minorHAnsi"/>
          <w:sz w:val="24"/>
          <w:szCs w:val="24"/>
          <w:lang w:val="es-ES_tradnl"/>
        </w:rPr>
        <w:t xml:space="preserve"> </w:t>
      </w:r>
    </w:p>
    <w:p w:rsidR="003E66DD" w:rsidRDefault="003E66DD" w:rsidP="003E66DD">
      <w:pPr>
        <w:rPr>
          <w:rFonts w:ascii="Verdana" w:eastAsia="Times New Roman" w:hAnsi="Verdana" w:cstheme="minorHAnsi"/>
          <w:sz w:val="24"/>
          <w:szCs w:val="24"/>
          <w:lang w:val="es-ES_tradnl"/>
        </w:rPr>
      </w:pPr>
      <w:r>
        <w:rPr>
          <w:rFonts w:ascii="Verdana" w:eastAsia="Times New Roman" w:hAnsi="Verdana" w:cstheme="minorHAnsi"/>
          <w:sz w:val="24"/>
          <w:szCs w:val="24"/>
          <w:lang w:val="es-ES_tradnl"/>
        </w:rPr>
        <w:t xml:space="preserve">Es así como en sus primeros 10 años de vida, la ACHCA ha organizado ocho Seminarios, los seis primeros en Santiago pero, a partir de 2016, privilegió su celebración en Regiones como Valparaíso (Dic. 2016) en el campus de Quillota de la UC de Valparaíso, y Magallanes (Dic. 2017), en la sede de la Universidad de Magallanes. En este último caso se abordó un tema muy crítico e importante para esa región extrema, donde la ganadería  ovina está pasando por períodos de alta complejidad y difícil solución. En este caso se tituló: </w:t>
      </w:r>
      <w:r w:rsidRPr="00DE1218">
        <w:rPr>
          <w:rFonts w:ascii="Verdana" w:eastAsia="Times New Roman" w:hAnsi="Verdana" w:cstheme="minorHAnsi"/>
          <w:i/>
          <w:sz w:val="24"/>
          <w:szCs w:val="24"/>
          <w:lang w:val="es-ES_tradnl"/>
        </w:rPr>
        <w:t>Bases para una Estrategia de Desarrollo Agropecuario Científico y Tecnológico de Magallanes</w:t>
      </w:r>
      <w:r>
        <w:rPr>
          <w:rFonts w:ascii="Verdana" w:eastAsia="Times New Roman" w:hAnsi="Verdana" w:cstheme="minorHAnsi"/>
          <w:sz w:val="24"/>
          <w:szCs w:val="24"/>
          <w:lang w:val="es-ES_tradnl"/>
        </w:rPr>
        <w:t xml:space="preserve">. Nuestro Documento de Posición  referido a este seminario, al igual que las temáticas de los seminarios anteriores y respectivos Documentos, se encuentra en nuestra página web.  </w:t>
      </w:r>
    </w:p>
    <w:p w:rsidR="003E66DD" w:rsidRDefault="003E66DD" w:rsidP="003E66DD">
      <w:pPr>
        <w:rPr>
          <w:rFonts w:ascii="Verdana" w:eastAsia="Times New Roman" w:hAnsi="Verdana" w:cstheme="minorHAnsi"/>
          <w:sz w:val="24"/>
          <w:szCs w:val="24"/>
          <w:lang w:val="es-ES_tradnl"/>
        </w:rPr>
      </w:pPr>
      <w:r>
        <w:rPr>
          <w:rFonts w:ascii="Verdana" w:eastAsia="Times New Roman" w:hAnsi="Verdana" w:cstheme="minorHAnsi"/>
          <w:sz w:val="24"/>
          <w:szCs w:val="24"/>
          <w:lang w:val="es-ES_tradnl"/>
        </w:rPr>
        <w:lastRenderedPageBreak/>
        <w:t xml:space="preserve">Algunos de estos seminarios se han financiado con nuestros recursos  obtenidos de las cuotas anuales de nuestros </w:t>
      </w:r>
      <w:r w:rsidRPr="00982658">
        <w:rPr>
          <w:rFonts w:ascii="Verdana" w:eastAsia="Times New Roman" w:hAnsi="Verdana" w:cstheme="minorHAnsi"/>
          <w:b/>
          <w:sz w:val="24"/>
          <w:szCs w:val="24"/>
          <w:lang w:val="es-ES_tradnl"/>
        </w:rPr>
        <w:t>XXXX</w:t>
      </w:r>
      <w:r>
        <w:rPr>
          <w:rFonts w:ascii="Verdana" w:eastAsia="Times New Roman" w:hAnsi="Verdana" w:cstheme="minorHAnsi"/>
          <w:sz w:val="24"/>
          <w:szCs w:val="24"/>
          <w:lang w:val="es-ES_tradnl"/>
        </w:rPr>
        <w:t xml:space="preserve"> Académicos de Número y </w:t>
      </w:r>
      <w:r w:rsidRPr="00982658">
        <w:rPr>
          <w:rFonts w:ascii="Verdana" w:eastAsia="Times New Roman" w:hAnsi="Verdana" w:cstheme="minorHAnsi"/>
          <w:b/>
          <w:sz w:val="24"/>
          <w:szCs w:val="24"/>
          <w:lang w:val="es-ES_tradnl"/>
        </w:rPr>
        <w:t>XXXX</w:t>
      </w:r>
      <w:r>
        <w:rPr>
          <w:rFonts w:ascii="Verdana" w:eastAsia="Times New Roman" w:hAnsi="Verdana" w:cstheme="minorHAnsi"/>
          <w:sz w:val="24"/>
          <w:szCs w:val="24"/>
          <w:lang w:val="es-ES_tradnl"/>
        </w:rPr>
        <w:t xml:space="preserve"> Académicos Correspondientes, ocasionalmente, con el apoyo de instituciones como FAO, U. de Chile, U. Católica de Valparaíso y U. de Magallanes, principalmente a través del uso de sus facilidades edilicias. El Seminario desarrollado en Quillota contó con el apoyo financiero del FIA. </w:t>
      </w:r>
    </w:p>
    <w:p w:rsidR="003E66DD" w:rsidRDefault="003E66DD" w:rsidP="003E66DD">
      <w:pPr>
        <w:rPr>
          <w:rFonts w:ascii="Verdana" w:eastAsia="Times New Roman" w:hAnsi="Verdana" w:cstheme="minorHAnsi"/>
          <w:sz w:val="24"/>
          <w:szCs w:val="24"/>
          <w:lang w:val="es-ES_tradnl"/>
        </w:rPr>
      </w:pPr>
      <w:r>
        <w:rPr>
          <w:rFonts w:ascii="Verdana" w:eastAsia="Times New Roman" w:hAnsi="Verdana" w:cstheme="minorHAnsi"/>
          <w:sz w:val="24"/>
          <w:szCs w:val="24"/>
          <w:lang w:val="es-ES_tradnl"/>
        </w:rPr>
        <w:t xml:space="preserve">Hemos programado conjuntamente con la Facultad de Ciencias Agrarias de la Universidad de Talca nuestro Seminario 2018 que se efectuará en ese campus el  5 de Diciembre del presente año, bajo el título: </w:t>
      </w:r>
      <w:r w:rsidRPr="00402A58">
        <w:rPr>
          <w:rFonts w:ascii="Verdana" w:eastAsia="Times New Roman" w:hAnsi="Verdana" w:cstheme="minorHAnsi"/>
          <w:b/>
          <w:i/>
          <w:sz w:val="24"/>
          <w:szCs w:val="24"/>
          <w:lang w:val="es-ES_tradnl"/>
        </w:rPr>
        <w:t>Intensificación Sostenible de la Producción Frutícola, Vinícola y Hortícola Para una Alimentación Saludable</w:t>
      </w:r>
      <w:r>
        <w:rPr>
          <w:rFonts w:ascii="Verdana" w:eastAsia="Times New Roman" w:hAnsi="Verdana" w:cstheme="minorHAnsi"/>
          <w:sz w:val="24"/>
          <w:szCs w:val="24"/>
          <w:lang w:val="es-ES_tradnl"/>
        </w:rPr>
        <w:t>. Tanto las presentaciones como las Mesas Redondas, estarán a cargo de reconocidos y reputados académicos nacionales asociados a esa universidad y a otras instituciones altamente acreditadas. A su vez, como es habitual, la ACHCA preparará un Documento de Posición que será difundido entre las partes interesadas. Para ello, necesitamos contar con el apoyo económico mínimo que nos permita cumplir con el objetivo propuesto. En caso de que la institución que Ud. representa se interesara en darnos su apoyo, estaremos disponibles para presentar   los respaldos que se nos soliciten para tal efecto.</w:t>
      </w:r>
    </w:p>
    <w:p w:rsidR="003E66DD" w:rsidRDefault="003E66DD" w:rsidP="003E66DD">
      <w:pPr>
        <w:rPr>
          <w:rFonts w:ascii="Verdana" w:eastAsia="Times New Roman" w:hAnsi="Verdana" w:cstheme="minorHAnsi"/>
          <w:sz w:val="24"/>
          <w:szCs w:val="24"/>
          <w:lang w:val="es-ES_tradnl"/>
        </w:rPr>
      </w:pPr>
      <w:r>
        <w:rPr>
          <w:rFonts w:ascii="Verdana" w:eastAsia="Times New Roman" w:hAnsi="Verdana" w:cstheme="minorHAnsi"/>
          <w:sz w:val="24"/>
          <w:szCs w:val="24"/>
          <w:lang w:val="es-ES_tradnl"/>
        </w:rPr>
        <w:t>En nombre de la Academia, tienen el agrado de saludar a Ud. atentamente,</w:t>
      </w:r>
    </w:p>
    <w:p w:rsidR="003E66DD" w:rsidRDefault="003E66DD" w:rsidP="003E66DD">
      <w:pPr>
        <w:rPr>
          <w:rFonts w:ascii="Verdana" w:eastAsia="Times New Roman" w:hAnsi="Verdana" w:cstheme="minorHAnsi"/>
          <w:sz w:val="24"/>
          <w:szCs w:val="24"/>
          <w:lang w:val="es-ES_tradnl"/>
        </w:rPr>
      </w:pPr>
    </w:p>
    <w:p w:rsidR="003E66DD" w:rsidRDefault="003E66DD" w:rsidP="003E66DD">
      <w:pPr>
        <w:rPr>
          <w:rFonts w:ascii="Verdana" w:eastAsia="Times New Roman" w:hAnsi="Verdana" w:cstheme="minorHAnsi"/>
          <w:sz w:val="24"/>
          <w:szCs w:val="24"/>
          <w:lang w:val="es-ES_tradnl"/>
        </w:rPr>
      </w:pPr>
      <w:r>
        <w:rPr>
          <w:rFonts w:ascii="Verdana" w:eastAsia="Times New Roman" w:hAnsi="Verdana" w:cstheme="minorHAnsi"/>
          <w:sz w:val="24"/>
          <w:szCs w:val="24"/>
          <w:lang w:val="es-ES_tradnl"/>
        </w:rPr>
        <w:t xml:space="preserve">                   …………………………….                       …………………………………</w:t>
      </w:r>
    </w:p>
    <w:p w:rsidR="003E66DD" w:rsidRDefault="003E66DD" w:rsidP="003E66DD">
      <w:pPr>
        <w:rPr>
          <w:rFonts w:ascii="Verdana" w:eastAsia="Times New Roman" w:hAnsi="Verdana" w:cstheme="minorHAnsi"/>
          <w:sz w:val="18"/>
          <w:szCs w:val="18"/>
          <w:lang w:val="es-ES_tradnl"/>
        </w:rPr>
      </w:pPr>
      <w:r w:rsidRPr="00CC203D">
        <w:rPr>
          <w:rFonts w:ascii="Verdana" w:eastAsia="Times New Roman" w:hAnsi="Verdana" w:cstheme="minorHAnsi"/>
          <w:sz w:val="18"/>
          <w:szCs w:val="18"/>
          <w:lang w:val="es-ES_tradnl"/>
        </w:rPr>
        <w:t xml:space="preserve">                      </w:t>
      </w:r>
      <w:r>
        <w:rPr>
          <w:rFonts w:ascii="Verdana" w:eastAsia="Times New Roman" w:hAnsi="Verdana" w:cstheme="minorHAnsi"/>
          <w:sz w:val="18"/>
          <w:szCs w:val="18"/>
          <w:lang w:val="es-ES_tradnl"/>
        </w:rPr>
        <w:t xml:space="preserve">               </w:t>
      </w:r>
      <w:r w:rsidRPr="00CC203D">
        <w:rPr>
          <w:rFonts w:ascii="Verdana" w:eastAsia="Times New Roman" w:hAnsi="Verdana" w:cstheme="minorHAnsi"/>
          <w:sz w:val="18"/>
          <w:szCs w:val="18"/>
          <w:lang w:val="es-ES_tradnl"/>
        </w:rPr>
        <w:t xml:space="preserve"> Secretario                                      </w:t>
      </w:r>
      <w:r>
        <w:rPr>
          <w:rFonts w:ascii="Verdana" w:eastAsia="Times New Roman" w:hAnsi="Verdana" w:cstheme="minorHAnsi"/>
          <w:sz w:val="18"/>
          <w:szCs w:val="18"/>
          <w:lang w:val="es-ES_tradnl"/>
        </w:rPr>
        <w:t xml:space="preserve">          </w:t>
      </w:r>
      <w:r w:rsidRPr="00CC203D">
        <w:rPr>
          <w:rFonts w:ascii="Verdana" w:eastAsia="Times New Roman" w:hAnsi="Verdana" w:cstheme="minorHAnsi"/>
          <w:sz w:val="18"/>
          <w:szCs w:val="18"/>
          <w:lang w:val="es-ES_tradnl"/>
        </w:rPr>
        <w:t xml:space="preserve">  Presidente</w:t>
      </w:r>
    </w:p>
    <w:p w:rsidR="003E66DD" w:rsidRPr="00CC203D" w:rsidRDefault="003E66DD" w:rsidP="003E66DD">
      <w:pPr>
        <w:rPr>
          <w:rFonts w:ascii="Verdana" w:eastAsia="Times New Roman" w:hAnsi="Verdana" w:cstheme="minorHAnsi"/>
          <w:sz w:val="18"/>
          <w:szCs w:val="18"/>
          <w:lang w:val="es-ES_tradnl"/>
        </w:rPr>
      </w:pPr>
      <w:r>
        <w:rPr>
          <w:rFonts w:ascii="Verdana" w:eastAsia="Times New Roman" w:hAnsi="Verdana" w:cstheme="minorHAnsi"/>
          <w:sz w:val="18"/>
          <w:szCs w:val="18"/>
          <w:lang w:val="es-ES_tradnl"/>
        </w:rPr>
        <w:t xml:space="preserve">                                </w:t>
      </w:r>
    </w:p>
    <w:p w:rsidR="003E66DD" w:rsidRDefault="003E66DD" w:rsidP="003E66DD">
      <w:pPr>
        <w:rPr>
          <w:rFonts w:ascii="Verdana" w:eastAsia="Times New Roman" w:hAnsi="Verdana" w:cstheme="minorHAnsi"/>
          <w:sz w:val="24"/>
          <w:szCs w:val="24"/>
          <w:lang w:val="es-ES_tradnl"/>
        </w:rPr>
      </w:pPr>
      <w:r>
        <w:rPr>
          <w:rFonts w:ascii="Verdana" w:eastAsia="Times New Roman" w:hAnsi="Verdana" w:cstheme="minorHAnsi"/>
          <w:sz w:val="24"/>
          <w:szCs w:val="24"/>
          <w:lang w:val="es-ES_tradnl"/>
        </w:rPr>
        <w:t xml:space="preserve">                   </w:t>
      </w:r>
    </w:p>
    <w:p w:rsidR="003E66DD" w:rsidRDefault="003E66DD" w:rsidP="003E66DD">
      <w:pPr>
        <w:rPr>
          <w:rFonts w:ascii="Verdana" w:eastAsia="Times New Roman" w:hAnsi="Verdana" w:cstheme="minorHAnsi"/>
          <w:sz w:val="20"/>
          <w:szCs w:val="20"/>
          <w:lang w:val="es-ES_tradnl"/>
        </w:rPr>
      </w:pPr>
    </w:p>
    <w:p w:rsidR="003E66DD" w:rsidRPr="00C40896" w:rsidRDefault="003E66DD" w:rsidP="003E66DD">
      <w:pPr>
        <w:rPr>
          <w:rFonts w:ascii="Verdana" w:eastAsia="Times New Roman" w:hAnsi="Verdana" w:cstheme="minorHAnsi"/>
          <w:sz w:val="20"/>
          <w:szCs w:val="20"/>
          <w:lang w:val="es-ES_tradnl"/>
        </w:rPr>
      </w:pPr>
      <w:r>
        <w:rPr>
          <w:rFonts w:ascii="Verdana" w:eastAsia="Times New Roman" w:hAnsi="Verdana" w:cstheme="minorHAnsi"/>
          <w:sz w:val="20"/>
          <w:szCs w:val="20"/>
          <w:lang w:val="es-ES_tradnl"/>
        </w:rPr>
        <w:t>Documento</w:t>
      </w:r>
      <w:r w:rsidRPr="00C40896">
        <w:rPr>
          <w:rFonts w:ascii="Verdana" w:eastAsia="Times New Roman" w:hAnsi="Verdana" w:cstheme="minorHAnsi"/>
          <w:sz w:val="20"/>
          <w:szCs w:val="20"/>
          <w:lang w:val="es-ES_tradnl"/>
        </w:rPr>
        <w:t xml:space="preserve"> adjunto: Programa del Seminario</w:t>
      </w:r>
    </w:p>
    <w:p w:rsidR="003E66DD" w:rsidRPr="006A22E8" w:rsidRDefault="003E66DD" w:rsidP="003E66DD">
      <w:pPr>
        <w:rPr>
          <w:rFonts w:ascii="Verdana" w:hAnsi="Verdana"/>
          <w:lang w:val="es-ES_tradnl"/>
        </w:rPr>
      </w:pPr>
      <w:r>
        <w:rPr>
          <w:rFonts w:ascii="&amp;quot" w:hAnsi="&amp;quot"/>
          <w:b/>
          <w:bCs/>
          <w:color w:val="6FB68D"/>
          <w:sz w:val="27"/>
          <w:szCs w:val="27"/>
        </w:rPr>
        <w:t xml:space="preserve">                        Academia Chilena de Ciencias Agronómicas</w:t>
      </w:r>
      <w:r>
        <w:rPr>
          <w:rFonts w:ascii="&amp;quot" w:hAnsi="&amp;quot"/>
          <w:color w:val="6FB68D"/>
          <w:sz w:val="18"/>
          <w:szCs w:val="18"/>
        </w:rPr>
        <w:br/>
      </w:r>
      <w:r>
        <w:rPr>
          <w:rFonts w:ascii="Helvetica" w:hAnsi="Helvetica" w:cs="Helvetica"/>
          <w:color w:val="6FB68D"/>
          <w:sz w:val="18"/>
          <w:szCs w:val="18"/>
        </w:rPr>
        <w:t xml:space="preserve">                 calle Padre Alonso de Ovalle 1638, 2do. Piso, Santiago Centro, Chile, teléfono 56 - 2 - 26712290</w:t>
      </w:r>
      <w:r>
        <w:rPr>
          <w:rFonts w:ascii="&amp;quot" w:hAnsi="&amp;quot"/>
          <w:color w:val="6FB68D"/>
          <w:sz w:val="18"/>
          <w:szCs w:val="18"/>
        </w:rPr>
        <w:br/>
      </w:r>
      <w:r>
        <w:rPr>
          <w:rFonts w:ascii="Helvetica" w:hAnsi="Helvetica" w:cs="Helvetica"/>
          <w:color w:val="6FB68D"/>
          <w:sz w:val="18"/>
          <w:szCs w:val="18"/>
        </w:rPr>
        <w:t xml:space="preserve">                             Contacto: Sra. Patricia Herrera Muñoz academiaagronomica@gmail.com</w:t>
      </w:r>
    </w:p>
    <w:p w:rsidR="003E66DD" w:rsidRPr="003E66DD" w:rsidRDefault="003E66DD" w:rsidP="003E66DD">
      <w:pPr>
        <w:rPr>
          <w:lang w:val="es-ES_tradnl"/>
        </w:rPr>
      </w:pPr>
    </w:p>
    <w:p w:rsidR="00A9105E" w:rsidRPr="00CD4183" w:rsidRDefault="00C73199" w:rsidP="00372A01">
      <w:pPr>
        <w:rPr>
          <w:rFonts w:ascii="Verdana" w:hAnsi="Verdana"/>
        </w:rPr>
      </w:pPr>
      <w:r>
        <w:br w:type="page"/>
      </w:r>
    </w:p>
    <w:sectPr w:rsidR="00A9105E" w:rsidRPr="00CD4183" w:rsidSect="004E7D45">
      <w:headerReference w:type="default" r:id="rId10"/>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A5" w:rsidRDefault="008218A5" w:rsidP="00C801F9">
      <w:pPr>
        <w:spacing w:after="0" w:line="240" w:lineRule="auto"/>
      </w:pPr>
      <w:r>
        <w:separator/>
      </w:r>
    </w:p>
  </w:endnote>
  <w:endnote w:type="continuationSeparator" w:id="0">
    <w:p w:rsidR="008218A5" w:rsidRDefault="008218A5"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A5" w:rsidRDefault="008218A5" w:rsidP="00C801F9">
      <w:pPr>
        <w:spacing w:after="0" w:line="240" w:lineRule="auto"/>
      </w:pPr>
      <w:r>
        <w:separator/>
      </w:r>
    </w:p>
  </w:footnote>
  <w:footnote w:type="continuationSeparator" w:id="0">
    <w:p w:rsidR="008218A5" w:rsidRDefault="008218A5" w:rsidP="00C801F9">
      <w:pPr>
        <w:spacing w:after="0" w:line="240" w:lineRule="auto"/>
      </w:pPr>
      <w:r>
        <w:continuationSeparator/>
      </w:r>
    </w:p>
  </w:footnote>
  <w:footnote w:id="1">
    <w:p w:rsidR="00B22666" w:rsidRDefault="00B22666">
      <w:pPr>
        <w:pStyle w:val="Textonotapie"/>
      </w:pPr>
      <w:r>
        <w:rPr>
          <w:rStyle w:val="Refdenotaalpie"/>
        </w:rPr>
        <w:footnoteRef/>
      </w:r>
      <w:r>
        <w:t xml:space="preserve"> A la fecha de este borrador, Juan Izquierdo sometió</w:t>
      </w:r>
      <w:r w:rsidR="00962B40">
        <w:t xml:space="preserve"> al Directorio</w:t>
      </w:r>
      <w:r>
        <w:t xml:space="preserve"> un texto como “síntesis propositiva” para incorporar al documento de posición</w:t>
      </w:r>
      <w:r w:rsidR="00962B40">
        <w:t xml:space="preserve"> y, Nícolo </w:t>
      </w:r>
      <w:proofErr w:type="spellStart"/>
      <w:r w:rsidR="00962B40">
        <w:t>Gligo</w:t>
      </w:r>
      <w:proofErr w:type="spellEnd"/>
      <w:r w:rsidR="00962B40">
        <w:t>, un resumen revisado del documento de posición, ahora como capítulo sobre conclusiones y recomendaciones.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98321"/>
      <w:docPartObj>
        <w:docPartGallery w:val="Page Numbers (Top of Page)"/>
        <w:docPartUnique/>
      </w:docPartObj>
    </w:sdtPr>
    <w:sdtEndPr/>
    <w:sdtContent>
      <w:p w:rsidR="00F63DCD" w:rsidRDefault="00F63DCD">
        <w:pPr>
          <w:pStyle w:val="Encabezado"/>
          <w:jc w:val="right"/>
        </w:pPr>
        <w:r>
          <w:fldChar w:fldCharType="begin"/>
        </w:r>
        <w:r>
          <w:instrText>PAGE   \* MERGEFORMAT</w:instrText>
        </w:r>
        <w:r>
          <w:fldChar w:fldCharType="separate"/>
        </w:r>
        <w:r w:rsidR="002164BA">
          <w:rPr>
            <w:noProof/>
          </w:rPr>
          <w:t>6</w:t>
        </w:r>
        <w:r>
          <w:fldChar w:fldCharType="end"/>
        </w:r>
      </w:p>
    </w:sdtContent>
  </w:sdt>
  <w:p w:rsidR="00F63DCD" w:rsidRDefault="00F63D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467"/>
    <w:multiLevelType w:val="hybridMultilevel"/>
    <w:tmpl w:val="C3ECB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5573C1"/>
    <w:multiLevelType w:val="hybridMultilevel"/>
    <w:tmpl w:val="C012FD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F444E69"/>
    <w:multiLevelType w:val="hybridMultilevel"/>
    <w:tmpl w:val="96CA2D08"/>
    <w:lvl w:ilvl="0" w:tplc="CD4A2E1A">
      <w:start w:val="1"/>
      <w:numFmt w:val="decimal"/>
      <w:lvlText w:val="%1."/>
      <w:lvlJc w:val="left"/>
      <w:pPr>
        <w:ind w:left="720" w:hanging="360"/>
      </w:pPr>
      <w:rPr>
        <w:rFonts w:ascii="Arial" w:hAnsi="Arial" w:cs="Arial" w:hint="default"/>
        <w:color w:val="00000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9A5540"/>
    <w:multiLevelType w:val="hybridMultilevel"/>
    <w:tmpl w:val="F1AE2BB0"/>
    <w:lvl w:ilvl="0" w:tplc="903274CA">
      <w:start w:val="1"/>
      <w:numFmt w:val="upperRoman"/>
      <w:lvlText w:val="%1."/>
      <w:lvlJc w:val="right"/>
      <w:pPr>
        <w:ind w:left="644" w:hanging="360"/>
      </w:pPr>
    </w:lvl>
    <w:lvl w:ilvl="1" w:tplc="340A0003">
      <w:start w:val="1"/>
      <w:numFmt w:val="bullet"/>
      <w:lvlText w:val="o"/>
      <w:lvlJc w:val="left"/>
      <w:pPr>
        <w:ind w:left="1364" w:hanging="360"/>
      </w:pPr>
      <w:rPr>
        <w:rFonts w:ascii="Courier New" w:hAnsi="Courier New" w:cs="Courier New" w:hint="default"/>
      </w:rPr>
    </w:lvl>
    <w:lvl w:ilvl="2" w:tplc="340A0005">
      <w:start w:val="1"/>
      <w:numFmt w:val="bullet"/>
      <w:lvlText w:val=""/>
      <w:lvlJc w:val="left"/>
      <w:pPr>
        <w:ind w:left="2084" w:hanging="360"/>
      </w:pPr>
      <w:rPr>
        <w:rFonts w:ascii="Wingdings" w:hAnsi="Wingdings" w:hint="default"/>
      </w:rPr>
    </w:lvl>
    <w:lvl w:ilvl="3" w:tplc="340A0001">
      <w:start w:val="1"/>
      <w:numFmt w:val="bullet"/>
      <w:lvlText w:val=""/>
      <w:lvlJc w:val="left"/>
      <w:pPr>
        <w:ind w:left="2804" w:hanging="360"/>
      </w:pPr>
      <w:rPr>
        <w:rFonts w:ascii="Symbol" w:hAnsi="Symbol" w:hint="default"/>
      </w:rPr>
    </w:lvl>
    <w:lvl w:ilvl="4" w:tplc="340A0003">
      <w:start w:val="1"/>
      <w:numFmt w:val="bullet"/>
      <w:lvlText w:val="o"/>
      <w:lvlJc w:val="left"/>
      <w:pPr>
        <w:ind w:left="3524" w:hanging="360"/>
      </w:pPr>
      <w:rPr>
        <w:rFonts w:ascii="Courier New" w:hAnsi="Courier New" w:cs="Courier New" w:hint="default"/>
      </w:rPr>
    </w:lvl>
    <w:lvl w:ilvl="5" w:tplc="340A0005">
      <w:start w:val="1"/>
      <w:numFmt w:val="bullet"/>
      <w:lvlText w:val=""/>
      <w:lvlJc w:val="left"/>
      <w:pPr>
        <w:ind w:left="4244" w:hanging="360"/>
      </w:pPr>
      <w:rPr>
        <w:rFonts w:ascii="Wingdings" w:hAnsi="Wingdings" w:hint="default"/>
      </w:rPr>
    </w:lvl>
    <w:lvl w:ilvl="6" w:tplc="340A0001">
      <w:start w:val="1"/>
      <w:numFmt w:val="bullet"/>
      <w:lvlText w:val=""/>
      <w:lvlJc w:val="left"/>
      <w:pPr>
        <w:ind w:left="4964" w:hanging="360"/>
      </w:pPr>
      <w:rPr>
        <w:rFonts w:ascii="Symbol" w:hAnsi="Symbol" w:hint="default"/>
      </w:rPr>
    </w:lvl>
    <w:lvl w:ilvl="7" w:tplc="340A0003">
      <w:start w:val="1"/>
      <w:numFmt w:val="bullet"/>
      <w:lvlText w:val="o"/>
      <w:lvlJc w:val="left"/>
      <w:pPr>
        <w:ind w:left="5684" w:hanging="360"/>
      </w:pPr>
      <w:rPr>
        <w:rFonts w:ascii="Courier New" w:hAnsi="Courier New" w:cs="Courier New" w:hint="default"/>
      </w:rPr>
    </w:lvl>
    <w:lvl w:ilvl="8" w:tplc="340A0005">
      <w:start w:val="1"/>
      <w:numFmt w:val="bullet"/>
      <w:lvlText w:val=""/>
      <w:lvlJc w:val="left"/>
      <w:pPr>
        <w:ind w:left="6404" w:hanging="360"/>
      </w:pPr>
      <w:rPr>
        <w:rFonts w:ascii="Wingdings" w:hAnsi="Wingdings" w:hint="default"/>
      </w:rPr>
    </w:lvl>
  </w:abstractNum>
  <w:abstractNum w:abstractNumId="4" w15:restartNumberingAfterBreak="0">
    <w:nsid w:val="172F0EA4"/>
    <w:multiLevelType w:val="hybridMultilevel"/>
    <w:tmpl w:val="B5586E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537C30"/>
    <w:multiLevelType w:val="hybridMultilevel"/>
    <w:tmpl w:val="32F406C8"/>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18495CAE"/>
    <w:multiLevelType w:val="hybridMultilevel"/>
    <w:tmpl w:val="7CBA84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965FCC"/>
    <w:multiLevelType w:val="hybridMultilevel"/>
    <w:tmpl w:val="9F6C747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0A6665"/>
    <w:multiLevelType w:val="hybridMultilevel"/>
    <w:tmpl w:val="07E41A80"/>
    <w:lvl w:ilvl="0" w:tplc="0C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32FC2510"/>
    <w:multiLevelType w:val="hybridMultilevel"/>
    <w:tmpl w:val="AC2C83AA"/>
    <w:lvl w:ilvl="0" w:tplc="DE1EABA0">
      <w:start w:val="4"/>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A92F99"/>
    <w:multiLevelType w:val="hybridMultilevel"/>
    <w:tmpl w:val="C6506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821452"/>
    <w:multiLevelType w:val="hybridMultilevel"/>
    <w:tmpl w:val="1C901CBA"/>
    <w:lvl w:ilvl="0" w:tplc="A4B07634">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3D6F048A"/>
    <w:multiLevelType w:val="hybridMultilevel"/>
    <w:tmpl w:val="C72EB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CE151C"/>
    <w:multiLevelType w:val="hybridMultilevel"/>
    <w:tmpl w:val="337C747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15" w15:restartNumberingAfterBreak="0">
    <w:nsid w:val="442E66C3"/>
    <w:multiLevelType w:val="hybridMultilevel"/>
    <w:tmpl w:val="2D625CCE"/>
    <w:lvl w:ilvl="0" w:tplc="0C0A0003">
      <w:start w:val="1"/>
      <w:numFmt w:val="bullet"/>
      <w:lvlText w:val="o"/>
      <w:lvlJc w:val="left"/>
      <w:pPr>
        <w:ind w:left="2484" w:hanging="360"/>
      </w:pPr>
      <w:rPr>
        <w:rFonts w:ascii="Courier New" w:hAnsi="Courier New" w:cs="Courier New" w:hint="default"/>
      </w:rPr>
    </w:lvl>
    <w:lvl w:ilvl="1" w:tplc="0C0A0003">
      <w:start w:val="1"/>
      <w:numFmt w:val="bullet"/>
      <w:lvlText w:val="o"/>
      <w:lvlJc w:val="left"/>
      <w:pPr>
        <w:ind w:left="3204" w:hanging="360"/>
      </w:pPr>
      <w:rPr>
        <w:rFonts w:ascii="Courier New" w:hAnsi="Courier New" w:cs="Times New Roman"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Times New Roman"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Times New Roman" w:hint="default"/>
      </w:rPr>
    </w:lvl>
    <w:lvl w:ilvl="8" w:tplc="0C0A0005">
      <w:start w:val="1"/>
      <w:numFmt w:val="bullet"/>
      <w:lvlText w:val=""/>
      <w:lvlJc w:val="left"/>
      <w:pPr>
        <w:ind w:left="8244" w:hanging="360"/>
      </w:pPr>
      <w:rPr>
        <w:rFonts w:ascii="Wingdings" w:hAnsi="Wingdings" w:hint="default"/>
      </w:rPr>
    </w:lvl>
  </w:abstractNum>
  <w:abstractNum w:abstractNumId="16" w15:restartNumberingAfterBreak="0">
    <w:nsid w:val="48260EAC"/>
    <w:multiLevelType w:val="multilevel"/>
    <w:tmpl w:val="4C00E9F8"/>
    <w:lvl w:ilvl="0">
      <w:start w:val="6"/>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8949E7"/>
    <w:multiLevelType w:val="hybridMultilevel"/>
    <w:tmpl w:val="B948A14E"/>
    <w:lvl w:ilvl="0" w:tplc="0C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58143C1F"/>
    <w:multiLevelType w:val="hybridMultilevel"/>
    <w:tmpl w:val="06D22A6A"/>
    <w:lvl w:ilvl="0" w:tplc="3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AF3473"/>
    <w:multiLevelType w:val="hybridMultilevel"/>
    <w:tmpl w:val="17823648"/>
    <w:lvl w:ilvl="0" w:tplc="0C0A0013">
      <w:start w:val="1"/>
      <w:numFmt w:val="upperRoman"/>
      <w:lvlText w:val="%1."/>
      <w:lvlJc w:val="righ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0" w15:restartNumberingAfterBreak="0">
    <w:nsid w:val="693F6247"/>
    <w:multiLevelType w:val="hybridMultilevel"/>
    <w:tmpl w:val="D75A39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1D0C47"/>
    <w:multiLevelType w:val="hybridMultilevel"/>
    <w:tmpl w:val="6A06C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AE1EA8"/>
    <w:multiLevelType w:val="hybridMultilevel"/>
    <w:tmpl w:val="96CA2D08"/>
    <w:lvl w:ilvl="0" w:tplc="CD4A2E1A">
      <w:start w:val="1"/>
      <w:numFmt w:val="decimal"/>
      <w:lvlText w:val="%1."/>
      <w:lvlJc w:val="left"/>
      <w:pPr>
        <w:ind w:left="720" w:hanging="360"/>
      </w:pPr>
      <w:rPr>
        <w:rFonts w:ascii="Arial" w:hAnsi="Arial" w:cs="Arial" w:hint="default"/>
        <w:color w:val="00000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F81104"/>
    <w:multiLevelType w:val="hybridMultilevel"/>
    <w:tmpl w:val="162E5C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5"/>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12"/>
  </w:num>
  <w:num w:numId="9">
    <w:abstractNumId w:val="1"/>
  </w:num>
  <w:num w:numId="10">
    <w:abstractNumId w:val="0"/>
  </w:num>
  <w:num w:numId="11">
    <w:abstractNumId w:val="17"/>
  </w:num>
  <w:num w:numId="12">
    <w:abstractNumId w:val="3"/>
  </w:num>
  <w:num w:numId="13">
    <w:abstractNumId w:val="15"/>
  </w:num>
  <w:num w:numId="14">
    <w:abstractNumId w:val="6"/>
  </w:num>
  <w:num w:numId="15">
    <w:abstractNumId w:val="7"/>
  </w:num>
  <w:num w:numId="16">
    <w:abstractNumId w:val="16"/>
  </w:num>
  <w:num w:numId="17">
    <w:abstractNumId w:val="18"/>
  </w:num>
  <w:num w:numId="18">
    <w:abstractNumId w:val="19"/>
  </w:num>
  <w:num w:numId="19">
    <w:abstractNumId w:val="9"/>
  </w:num>
  <w:num w:numId="20">
    <w:abstractNumId w:val="2"/>
  </w:num>
  <w:num w:numId="21">
    <w:abstractNumId w:val="4"/>
  </w:num>
  <w:num w:numId="22">
    <w:abstractNumId w:val="10"/>
  </w:num>
  <w:num w:numId="23">
    <w:abstractNumId w:val="20"/>
  </w:num>
  <w:num w:numId="24">
    <w:abstractNumId w:val="13"/>
  </w:num>
  <w:num w:numId="25">
    <w:abstractNumId w:val="11"/>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E"/>
    <w:rsid w:val="0001094E"/>
    <w:rsid w:val="00017DC8"/>
    <w:rsid w:val="00032F23"/>
    <w:rsid w:val="00034EF5"/>
    <w:rsid w:val="0003715E"/>
    <w:rsid w:val="00042A1B"/>
    <w:rsid w:val="00046A1C"/>
    <w:rsid w:val="000502CD"/>
    <w:rsid w:val="000622D5"/>
    <w:rsid w:val="00064A17"/>
    <w:rsid w:val="00064E88"/>
    <w:rsid w:val="00070A52"/>
    <w:rsid w:val="00071DFD"/>
    <w:rsid w:val="00076C79"/>
    <w:rsid w:val="0008299E"/>
    <w:rsid w:val="00085EB4"/>
    <w:rsid w:val="000871C4"/>
    <w:rsid w:val="00087345"/>
    <w:rsid w:val="000A418B"/>
    <w:rsid w:val="000B01EF"/>
    <w:rsid w:val="000C29F0"/>
    <w:rsid w:val="000D4CA5"/>
    <w:rsid w:val="000D520C"/>
    <w:rsid w:val="000F2A3C"/>
    <w:rsid w:val="000F44A0"/>
    <w:rsid w:val="000F6B66"/>
    <w:rsid w:val="0011028E"/>
    <w:rsid w:val="001113F6"/>
    <w:rsid w:val="00114C97"/>
    <w:rsid w:val="001412AB"/>
    <w:rsid w:val="001415E2"/>
    <w:rsid w:val="00147A3D"/>
    <w:rsid w:val="00154A03"/>
    <w:rsid w:val="0016179D"/>
    <w:rsid w:val="00176363"/>
    <w:rsid w:val="00181DBE"/>
    <w:rsid w:val="001A4B71"/>
    <w:rsid w:val="001A6734"/>
    <w:rsid w:val="001B0E78"/>
    <w:rsid w:val="001C1AC6"/>
    <w:rsid w:val="001C4348"/>
    <w:rsid w:val="001D3A4C"/>
    <w:rsid w:val="001D4B4F"/>
    <w:rsid w:val="001D56A6"/>
    <w:rsid w:val="001E22CC"/>
    <w:rsid w:val="001E5432"/>
    <w:rsid w:val="001E75B3"/>
    <w:rsid w:val="001F0E66"/>
    <w:rsid w:val="002164BA"/>
    <w:rsid w:val="00223266"/>
    <w:rsid w:val="00231B90"/>
    <w:rsid w:val="00237581"/>
    <w:rsid w:val="00242811"/>
    <w:rsid w:val="002477F3"/>
    <w:rsid w:val="00251CC2"/>
    <w:rsid w:val="002545BB"/>
    <w:rsid w:val="0025493A"/>
    <w:rsid w:val="00254A12"/>
    <w:rsid w:val="00260E28"/>
    <w:rsid w:val="00261CDF"/>
    <w:rsid w:val="002658F3"/>
    <w:rsid w:val="00271350"/>
    <w:rsid w:val="002758EB"/>
    <w:rsid w:val="00277DA5"/>
    <w:rsid w:val="00283146"/>
    <w:rsid w:val="002914DC"/>
    <w:rsid w:val="002958EB"/>
    <w:rsid w:val="00296033"/>
    <w:rsid w:val="002A27B8"/>
    <w:rsid w:val="002A5BD7"/>
    <w:rsid w:val="002B4941"/>
    <w:rsid w:val="002C3CDA"/>
    <w:rsid w:val="002E3CD6"/>
    <w:rsid w:val="002E5591"/>
    <w:rsid w:val="002F097B"/>
    <w:rsid w:val="002F131C"/>
    <w:rsid w:val="002F307F"/>
    <w:rsid w:val="002F6951"/>
    <w:rsid w:val="00311C3C"/>
    <w:rsid w:val="00314B7B"/>
    <w:rsid w:val="00316FFB"/>
    <w:rsid w:val="0031769A"/>
    <w:rsid w:val="00323600"/>
    <w:rsid w:val="00330764"/>
    <w:rsid w:val="00347FBA"/>
    <w:rsid w:val="003506DD"/>
    <w:rsid w:val="00360CCE"/>
    <w:rsid w:val="003650E6"/>
    <w:rsid w:val="003675CC"/>
    <w:rsid w:val="00372A01"/>
    <w:rsid w:val="00373CEF"/>
    <w:rsid w:val="00376876"/>
    <w:rsid w:val="00380E98"/>
    <w:rsid w:val="00380F2E"/>
    <w:rsid w:val="00385BD3"/>
    <w:rsid w:val="00385E7B"/>
    <w:rsid w:val="003909E5"/>
    <w:rsid w:val="00396C1B"/>
    <w:rsid w:val="003A1DC2"/>
    <w:rsid w:val="003A5ECF"/>
    <w:rsid w:val="003C02A7"/>
    <w:rsid w:val="003D0AE4"/>
    <w:rsid w:val="003D3767"/>
    <w:rsid w:val="003E66DD"/>
    <w:rsid w:val="003E7D1C"/>
    <w:rsid w:val="003F2469"/>
    <w:rsid w:val="003F47B8"/>
    <w:rsid w:val="003F56DC"/>
    <w:rsid w:val="0040025C"/>
    <w:rsid w:val="00404545"/>
    <w:rsid w:val="00405962"/>
    <w:rsid w:val="00405E39"/>
    <w:rsid w:val="00420670"/>
    <w:rsid w:val="00425986"/>
    <w:rsid w:val="00446B14"/>
    <w:rsid w:val="00447DC2"/>
    <w:rsid w:val="0045196C"/>
    <w:rsid w:val="00462AA2"/>
    <w:rsid w:val="00465D26"/>
    <w:rsid w:val="0047441F"/>
    <w:rsid w:val="00474690"/>
    <w:rsid w:val="004763D3"/>
    <w:rsid w:val="004926C3"/>
    <w:rsid w:val="0049340B"/>
    <w:rsid w:val="004A159F"/>
    <w:rsid w:val="004A1EBF"/>
    <w:rsid w:val="004A3D4B"/>
    <w:rsid w:val="004B006C"/>
    <w:rsid w:val="004B17DC"/>
    <w:rsid w:val="004B7ADE"/>
    <w:rsid w:val="004C4E63"/>
    <w:rsid w:val="004C60EA"/>
    <w:rsid w:val="004D7B43"/>
    <w:rsid w:val="004E1292"/>
    <w:rsid w:val="004E4CFA"/>
    <w:rsid w:val="004E7D45"/>
    <w:rsid w:val="004F0BB5"/>
    <w:rsid w:val="00515908"/>
    <w:rsid w:val="00517DB0"/>
    <w:rsid w:val="00521F43"/>
    <w:rsid w:val="005233DD"/>
    <w:rsid w:val="00535F68"/>
    <w:rsid w:val="00543572"/>
    <w:rsid w:val="005438F4"/>
    <w:rsid w:val="00543C84"/>
    <w:rsid w:val="005507E9"/>
    <w:rsid w:val="00552AD6"/>
    <w:rsid w:val="00556543"/>
    <w:rsid w:val="00557FCE"/>
    <w:rsid w:val="005707CB"/>
    <w:rsid w:val="00574E98"/>
    <w:rsid w:val="0058632C"/>
    <w:rsid w:val="0059209B"/>
    <w:rsid w:val="005A70DC"/>
    <w:rsid w:val="005B6735"/>
    <w:rsid w:val="005B7D2C"/>
    <w:rsid w:val="005C7090"/>
    <w:rsid w:val="005D0937"/>
    <w:rsid w:val="005E35FA"/>
    <w:rsid w:val="005E62A9"/>
    <w:rsid w:val="006120C8"/>
    <w:rsid w:val="006236BA"/>
    <w:rsid w:val="00624ADC"/>
    <w:rsid w:val="00625052"/>
    <w:rsid w:val="00640D7B"/>
    <w:rsid w:val="00646BF3"/>
    <w:rsid w:val="00647E37"/>
    <w:rsid w:val="00652C80"/>
    <w:rsid w:val="006701BF"/>
    <w:rsid w:val="00673DF9"/>
    <w:rsid w:val="00674D34"/>
    <w:rsid w:val="006824C3"/>
    <w:rsid w:val="00684428"/>
    <w:rsid w:val="00694142"/>
    <w:rsid w:val="00694647"/>
    <w:rsid w:val="0069528B"/>
    <w:rsid w:val="00697665"/>
    <w:rsid w:val="006A13B0"/>
    <w:rsid w:val="006A2829"/>
    <w:rsid w:val="006A3280"/>
    <w:rsid w:val="006A6471"/>
    <w:rsid w:val="006B4406"/>
    <w:rsid w:val="006B7925"/>
    <w:rsid w:val="006C4392"/>
    <w:rsid w:val="006C658B"/>
    <w:rsid w:val="006C734D"/>
    <w:rsid w:val="006D446F"/>
    <w:rsid w:val="006D70A9"/>
    <w:rsid w:val="006E0B43"/>
    <w:rsid w:val="006E6F0F"/>
    <w:rsid w:val="006F2324"/>
    <w:rsid w:val="00702DE8"/>
    <w:rsid w:val="00707A37"/>
    <w:rsid w:val="00715BD9"/>
    <w:rsid w:val="0072038F"/>
    <w:rsid w:val="00723804"/>
    <w:rsid w:val="007531A9"/>
    <w:rsid w:val="00757930"/>
    <w:rsid w:val="007629E7"/>
    <w:rsid w:val="0076342E"/>
    <w:rsid w:val="00763E3B"/>
    <w:rsid w:val="00765AA4"/>
    <w:rsid w:val="00766891"/>
    <w:rsid w:val="00783066"/>
    <w:rsid w:val="007862DE"/>
    <w:rsid w:val="007913F9"/>
    <w:rsid w:val="00796A82"/>
    <w:rsid w:val="007A6297"/>
    <w:rsid w:val="007C3C97"/>
    <w:rsid w:val="007C52ED"/>
    <w:rsid w:val="007C7234"/>
    <w:rsid w:val="007C7669"/>
    <w:rsid w:val="007D2B89"/>
    <w:rsid w:val="007E137E"/>
    <w:rsid w:val="00800766"/>
    <w:rsid w:val="00800871"/>
    <w:rsid w:val="00816D8A"/>
    <w:rsid w:val="008218A5"/>
    <w:rsid w:val="00831D64"/>
    <w:rsid w:val="008368EF"/>
    <w:rsid w:val="00842B4C"/>
    <w:rsid w:val="008543FE"/>
    <w:rsid w:val="00854BD9"/>
    <w:rsid w:val="00856CF6"/>
    <w:rsid w:val="00856D97"/>
    <w:rsid w:val="0087273B"/>
    <w:rsid w:val="00893BF4"/>
    <w:rsid w:val="0089526D"/>
    <w:rsid w:val="00896984"/>
    <w:rsid w:val="008A3104"/>
    <w:rsid w:val="008A58FB"/>
    <w:rsid w:val="008A6839"/>
    <w:rsid w:val="008B24C8"/>
    <w:rsid w:val="008C1A54"/>
    <w:rsid w:val="008C287C"/>
    <w:rsid w:val="008D059E"/>
    <w:rsid w:val="008E320E"/>
    <w:rsid w:val="008E55D9"/>
    <w:rsid w:val="008F6AB7"/>
    <w:rsid w:val="00902735"/>
    <w:rsid w:val="00903A70"/>
    <w:rsid w:val="0090463A"/>
    <w:rsid w:val="00921503"/>
    <w:rsid w:val="00935AD7"/>
    <w:rsid w:val="00962B40"/>
    <w:rsid w:val="0097358D"/>
    <w:rsid w:val="0099731B"/>
    <w:rsid w:val="009A1501"/>
    <w:rsid w:val="009A2377"/>
    <w:rsid w:val="009A58B6"/>
    <w:rsid w:val="009A61FB"/>
    <w:rsid w:val="009B021F"/>
    <w:rsid w:val="009B5FDE"/>
    <w:rsid w:val="009C374F"/>
    <w:rsid w:val="009C7885"/>
    <w:rsid w:val="009C7F52"/>
    <w:rsid w:val="009D3187"/>
    <w:rsid w:val="009D536A"/>
    <w:rsid w:val="009D74EE"/>
    <w:rsid w:val="009E59C2"/>
    <w:rsid w:val="009E5F12"/>
    <w:rsid w:val="009F08BA"/>
    <w:rsid w:val="009F277C"/>
    <w:rsid w:val="009F7288"/>
    <w:rsid w:val="00A02F3C"/>
    <w:rsid w:val="00A04B1F"/>
    <w:rsid w:val="00A1415B"/>
    <w:rsid w:val="00A1464D"/>
    <w:rsid w:val="00A246F4"/>
    <w:rsid w:val="00A41CC2"/>
    <w:rsid w:val="00A43093"/>
    <w:rsid w:val="00A47BA1"/>
    <w:rsid w:val="00A54E5F"/>
    <w:rsid w:val="00A57CA9"/>
    <w:rsid w:val="00A60228"/>
    <w:rsid w:val="00A7238C"/>
    <w:rsid w:val="00A72ACD"/>
    <w:rsid w:val="00A9105E"/>
    <w:rsid w:val="00A9111D"/>
    <w:rsid w:val="00A94004"/>
    <w:rsid w:val="00A95500"/>
    <w:rsid w:val="00A97E0B"/>
    <w:rsid w:val="00AA4634"/>
    <w:rsid w:val="00AA69FE"/>
    <w:rsid w:val="00AB201C"/>
    <w:rsid w:val="00AB27D9"/>
    <w:rsid w:val="00AB7FC3"/>
    <w:rsid w:val="00AC3FCC"/>
    <w:rsid w:val="00AF697E"/>
    <w:rsid w:val="00B04392"/>
    <w:rsid w:val="00B21614"/>
    <w:rsid w:val="00B21982"/>
    <w:rsid w:val="00B22666"/>
    <w:rsid w:val="00B25C91"/>
    <w:rsid w:val="00B31C90"/>
    <w:rsid w:val="00B31FF1"/>
    <w:rsid w:val="00B36AC4"/>
    <w:rsid w:val="00B52979"/>
    <w:rsid w:val="00B529E3"/>
    <w:rsid w:val="00B71791"/>
    <w:rsid w:val="00B72B28"/>
    <w:rsid w:val="00B81200"/>
    <w:rsid w:val="00B82541"/>
    <w:rsid w:val="00BA6203"/>
    <w:rsid w:val="00BA6ACF"/>
    <w:rsid w:val="00BC0A7C"/>
    <w:rsid w:val="00BC499D"/>
    <w:rsid w:val="00BC521C"/>
    <w:rsid w:val="00BD0BF0"/>
    <w:rsid w:val="00BD18DB"/>
    <w:rsid w:val="00BD50F0"/>
    <w:rsid w:val="00BF7547"/>
    <w:rsid w:val="00C05021"/>
    <w:rsid w:val="00C076AD"/>
    <w:rsid w:val="00C110E0"/>
    <w:rsid w:val="00C15B1C"/>
    <w:rsid w:val="00C508F3"/>
    <w:rsid w:val="00C67880"/>
    <w:rsid w:val="00C708C5"/>
    <w:rsid w:val="00C715E6"/>
    <w:rsid w:val="00C73199"/>
    <w:rsid w:val="00C801F9"/>
    <w:rsid w:val="00C80EC1"/>
    <w:rsid w:val="00C80F39"/>
    <w:rsid w:val="00C85E03"/>
    <w:rsid w:val="00C870B9"/>
    <w:rsid w:val="00C916AA"/>
    <w:rsid w:val="00C91ADF"/>
    <w:rsid w:val="00CA7214"/>
    <w:rsid w:val="00CB091C"/>
    <w:rsid w:val="00CB2A16"/>
    <w:rsid w:val="00CB4D37"/>
    <w:rsid w:val="00CC41F4"/>
    <w:rsid w:val="00CC7553"/>
    <w:rsid w:val="00CD291E"/>
    <w:rsid w:val="00CD4183"/>
    <w:rsid w:val="00CD6369"/>
    <w:rsid w:val="00CE0E0B"/>
    <w:rsid w:val="00CE32A5"/>
    <w:rsid w:val="00CF3585"/>
    <w:rsid w:val="00CF5E28"/>
    <w:rsid w:val="00D0207F"/>
    <w:rsid w:val="00D04556"/>
    <w:rsid w:val="00D04B17"/>
    <w:rsid w:val="00D26FCC"/>
    <w:rsid w:val="00D35DC3"/>
    <w:rsid w:val="00D549DC"/>
    <w:rsid w:val="00D55C29"/>
    <w:rsid w:val="00D630BA"/>
    <w:rsid w:val="00D71099"/>
    <w:rsid w:val="00D73D18"/>
    <w:rsid w:val="00D80171"/>
    <w:rsid w:val="00D834C2"/>
    <w:rsid w:val="00D87E41"/>
    <w:rsid w:val="00D91911"/>
    <w:rsid w:val="00D937A5"/>
    <w:rsid w:val="00D960CE"/>
    <w:rsid w:val="00D96EDF"/>
    <w:rsid w:val="00DA0B28"/>
    <w:rsid w:val="00DA2341"/>
    <w:rsid w:val="00DA40D8"/>
    <w:rsid w:val="00DB0D5C"/>
    <w:rsid w:val="00DC1CE5"/>
    <w:rsid w:val="00DF0BD1"/>
    <w:rsid w:val="00E05E52"/>
    <w:rsid w:val="00E155BB"/>
    <w:rsid w:val="00E1654D"/>
    <w:rsid w:val="00E27E78"/>
    <w:rsid w:val="00E30547"/>
    <w:rsid w:val="00E41755"/>
    <w:rsid w:val="00E45643"/>
    <w:rsid w:val="00E6381F"/>
    <w:rsid w:val="00E71EEF"/>
    <w:rsid w:val="00E76474"/>
    <w:rsid w:val="00EA365F"/>
    <w:rsid w:val="00EA6E02"/>
    <w:rsid w:val="00EC0166"/>
    <w:rsid w:val="00EC7E75"/>
    <w:rsid w:val="00ED0991"/>
    <w:rsid w:val="00ED5D9C"/>
    <w:rsid w:val="00EE3480"/>
    <w:rsid w:val="00EF17A0"/>
    <w:rsid w:val="00EF1C27"/>
    <w:rsid w:val="00F02443"/>
    <w:rsid w:val="00F11705"/>
    <w:rsid w:val="00F11A56"/>
    <w:rsid w:val="00F15EA2"/>
    <w:rsid w:val="00F23702"/>
    <w:rsid w:val="00F30BEA"/>
    <w:rsid w:val="00F30CAC"/>
    <w:rsid w:val="00F404BD"/>
    <w:rsid w:val="00F41B29"/>
    <w:rsid w:val="00F51BC2"/>
    <w:rsid w:val="00F5371A"/>
    <w:rsid w:val="00F53DF0"/>
    <w:rsid w:val="00F61E8B"/>
    <w:rsid w:val="00F63DCD"/>
    <w:rsid w:val="00F66891"/>
    <w:rsid w:val="00F76B5A"/>
    <w:rsid w:val="00F807C0"/>
    <w:rsid w:val="00F87338"/>
    <w:rsid w:val="00FB147E"/>
    <w:rsid w:val="00FB44AA"/>
    <w:rsid w:val="00FB6854"/>
    <w:rsid w:val="00FC7877"/>
    <w:rsid w:val="00FD281C"/>
    <w:rsid w:val="00FD324E"/>
    <w:rsid w:val="00FE1564"/>
    <w:rsid w:val="00FE3C43"/>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4DBAF-7B4E-4605-84F3-A270171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aagronomic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ED6D-B982-4AF2-943B-F107A377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2596</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Constanza Brzovic</cp:lastModifiedBy>
  <cp:revision>12</cp:revision>
  <cp:lastPrinted>2015-04-14T13:10:00Z</cp:lastPrinted>
  <dcterms:created xsi:type="dcterms:W3CDTF">2018-08-13T15:57:00Z</dcterms:created>
  <dcterms:modified xsi:type="dcterms:W3CDTF">2018-11-13T12:24:00Z</dcterms:modified>
</cp:coreProperties>
</file>